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F2B61" w14:textId="77777777" w:rsidR="00561476" w:rsidRPr="00D00817" w:rsidRDefault="00000000" w:rsidP="00561476">
      <w:pPr>
        <w:jc w:val="center"/>
        <w:rPr>
          <w:b/>
          <w:sz w:val="36"/>
          <w:szCs w:val="36"/>
        </w:rPr>
      </w:pPr>
      <w:r>
        <w:rPr>
          <w:b/>
          <w:noProof/>
          <w:sz w:val="36"/>
          <w:szCs w:val="36"/>
        </w:rPr>
        <w:pict w14:anchorId="11677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7.5pt;mso-width-percent:0;mso-height-percent:0;mso-width-percent:0;mso-height-percent:0">
            <v:imagedata r:id="rId7" o:title="Новый логотип1"/>
          </v:shape>
        </w:pict>
      </w:r>
    </w:p>
    <w:p w14:paraId="492FE7A1" w14:textId="77777777" w:rsidR="00561476" w:rsidRPr="00D00817" w:rsidRDefault="00561476" w:rsidP="00561476">
      <w:pPr>
        <w:jc w:val="center"/>
        <w:rPr>
          <w:b/>
          <w:sz w:val="36"/>
          <w:szCs w:val="36"/>
          <w:lang w:val="en-US"/>
        </w:rPr>
      </w:pPr>
    </w:p>
    <w:p w14:paraId="4DD5D897" w14:textId="77777777" w:rsidR="000A4DD6" w:rsidRPr="00D00817" w:rsidRDefault="000A4DD6" w:rsidP="00561476">
      <w:pPr>
        <w:jc w:val="center"/>
        <w:rPr>
          <w:b/>
          <w:sz w:val="36"/>
          <w:szCs w:val="36"/>
          <w:lang w:val="en-US"/>
        </w:rPr>
      </w:pPr>
    </w:p>
    <w:p w14:paraId="1FE2EF2D" w14:textId="77777777" w:rsidR="000A4DD6" w:rsidRPr="00D00817" w:rsidRDefault="000A4DD6" w:rsidP="00561476">
      <w:pPr>
        <w:jc w:val="center"/>
        <w:rPr>
          <w:b/>
          <w:sz w:val="36"/>
          <w:szCs w:val="36"/>
          <w:lang w:val="en-US"/>
        </w:rPr>
      </w:pPr>
    </w:p>
    <w:p w14:paraId="5FFE4E6A" w14:textId="77777777" w:rsidR="000A4DD6" w:rsidRPr="00D00817" w:rsidRDefault="000A4DD6" w:rsidP="00561476">
      <w:pPr>
        <w:jc w:val="center"/>
        <w:rPr>
          <w:b/>
          <w:sz w:val="36"/>
          <w:szCs w:val="36"/>
          <w:lang w:val="en-US"/>
        </w:rPr>
      </w:pPr>
    </w:p>
    <w:p w14:paraId="3A1313C5" w14:textId="77777777" w:rsidR="00561476" w:rsidRPr="00D00817" w:rsidRDefault="00561476" w:rsidP="00561476">
      <w:pPr>
        <w:tabs>
          <w:tab w:val="left" w:pos="5204"/>
        </w:tabs>
        <w:jc w:val="left"/>
        <w:rPr>
          <w:b/>
          <w:sz w:val="36"/>
          <w:szCs w:val="36"/>
        </w:rPr>
      </w:pPr>
      <w:r w:rsidRPr="00D00817">
        <w:rPr>
          <w:b/>
          <w:sz w:val="36"/>
          <w:szCs w:val="36"/>
        </w:rPr>
        <w:tab/>
      </w:r>
    </w:p>
    <w:p w14:paraId="08EA4F8D" w14:textId="77777777" w:rsidR="00561476" w:rsidRPr="00D00817" w:rsidRDefault="00561476" w:rsidP="00561476">
      <w:pPr>
        <w:jc w:val="center"/>
        <w:rPr>
          <w:b/>
          <w:sz w:val="36"/>
          <w:szCs w:val="36"/>
        </w:rPr>
      </w:pPr>
    </w:p>
    <w:p w14:paraId="1FFA85AD" w14:textId="77777777" w:rsidR="00561476" w:rsidRPr="00D00817" w:rsidRDefault="00CB76D2" w:rsidP="00561476">
      <w:pPr>
        <w:jc w:val="center"/>
        <w:rPr>
          <w:b/>
          <w:sz w:val="48"/>
          <w:szCs w:val="48"/>
        </w:rPr>
      </w:pPr>
      <w:bookmarkStart w:id="0" w:name="_Toc226196784"/>
      <w:bookmarkStart w:id="1" w:name="_Toc226197203"/>
      <w:r w:rsidRPr="00D00817">
        <w:rPr>
          <w:b/>
          <w:sz w:val="48"/>
          <w:szCs w:val="48"/>
        </w:rPr>
        <w:t>М</w:t>
      </w:r>
      <w:r w:rsidR="00561476" w:rsidRPr="00D00817">
        <w:rPr>
          <w:b/>
          <w:sz w:val="48"/>
          <w:szCs w:val="48"/>
        </w:rPr>
        <w:t>ониторинг СМИ</w:t>
      </w:r>
      <w:bookmarkEnd w:id="0"/>
      <w:bookmarkEnd w:id="1"/>
      <w:r w:rsidR="00561476" w:rsidRPr="00D00817">
        <w:rPr>
          <w:b/>
          <w:sz w:val="48"/>
          <w:szCs w:val="48"/>
        </w:rPr>
        <w:t xml:space="preserve"> РФ</w:t>
      </w:r>
    </w:p>
    <w:p w14:paraId="68E71330" w14:textId="77777777" w:rsidR="00561476" w:rsidRPr="00D00817" w:rsidRDefault="00561476" w:rsidP="00561476">
      <w:pPr>
        <w:jc w:val="center"/>
        <w:rPr>
          <w:b/>
          <w:sz w:val="48"/>
          <w:szCs w:val="48"/>
        </w:rPr>
      </w:pPr>
      <w:bookmarkStart w:id="2" w:name="_Toc226196785"/>
      <w:bookmarkStart w:id="3" w:name="_Toc226197204"/>
      <w:r w:rsidRPr="00D00817">
        <w:rPr>
          <w:b/>
          <w:sz w:val="48"/>
          <w:szCs w:val="48"/>
        </w:rPr>
        <w:t>по пенсионной тематике</w:t>
      </w:r>
      <w:bookmarkEnd w:id="2"/>
      <w:bookmarkEnd w:id="3"/>
    </w:p>
    <w:p w14:paraId="03D8145F" w14:textId="77777777" w:rsidR="008B6D1B" w:rsidRPr="00D00817" w:rsidRDefault="008B6D1B" w:rsidP="00C70A20">
      <w:pPr>
        <w:jc w:val="center"/>
        <w:rPr>
          <w:b/>
          <w:sz w:val="48"/>
          <w:szCs w:val="48"/>
        </w:rPr>
      </w:pPr>
    </w:p>
    <w:p w14:paraId="139244A0" w14:textId="77777777" w:rsidR="007D6FE5" w:rsidRPr="00D00817" w:rsidRDefault="007D6FE5" w:rsidP="00C70A20">
      <w:pPr>
        <w:jc w:val="center"/>
        <w:rPr>
          <w:b/>
          <w:sz w:val="36"/>
          <w:szCs w:val="36"/>
        </w:rPr>
      </w:pPr>
      <w:r w:rsidRPr="00D00817">
        <w:rPr>
          <w:b/>
          <w:sz w:val="36"/>
          <w:szCs w:val="36"/>
        </w:rPr>
        <w:t xml:space="preserve"> </w:t>
      </w:r>
    </w:p>
    <w:p w14:paraId="6D5F65DF" w14:textId="77777777" w:rsidR="00C70A20" w:rsidRPr="00D00817" w:rsidRDefault="00AF3DBC" w:rsidP="00C70A20">
      <w:pPr>
        <w:jc w:val="center"/>
        <w:rPr>
          <w:b/>
          <w:sz w:val="40"/>
          <w:szCs w:val="40"/>
        </w:rPr>
      </w:pPr>
      <w:r w:rsidRPr="00D00817">
        <w:rPr>
          <w:b/>
          <w:sz w:val="40"/>
          <w:szCs w:val="40"/>
          <w:lang w:val="en-US"/>
        </w:rPr>
        <w:t>21</w:t>
      </w:r>
      <w:r w:rsidR="00CB6B64" w:rsidRPr="00D00817">
        <w:rPr>
          <w:b/>
          <w:sz w:val="40"/>
          <w:szCs w:val="40"/>
        </w:rPr>
        <w:t>.</w:t>
      </w:r>
      <w:r w:rsidR="00C8666E" w:rsidRPr="00D00817">
        <w:rPr>
          <w:b/>
          <w:sz w:val="40"/>
          <w:szCs w:val="40"/>
        </w:rPr>
        <w:t>0</w:t>
      </w:r>
      <w:r w:rsidR="002A6B72" w:rsidRPr="00D00817">
        <w:rPr>
          <w:b/>
          <w:sz w:val="40"/>
          <w:szCs w:val="40"/>
          <w:lang w:val="en-US"/>
        </w:rPr>
        <w:t>7</w:t>
      </w:r>
      <w:r w:rsidR="000214CF" w:rsidRPr="00D00817">
        <w:rPr>
          <w:b/>
          <w:sz w:val="40"/>
          <w:szCs w:val="40"/>
        </w:rPr>
        <w:t>.</w:t>
      </w:r>
      <w:r w:rsidR="007D6FE5" w:rsidRPr="00D00817">
        <w:rPr>
          <w:b/>
          <w:sz w:val="40"/>
          <w:szCs w:val="40"/>
        </w:rPr>
        <w:t>20</w:t>
      </w:r>
      <w:r w:rsidR="00EB57E7" w:rsidRPr="00D00817">
        <w:rPr>
          <w:b/>
          <w:sz w:val="40"/>
          <w:szCs w:val="40"/>
        </w:rPr>
        <w:t>2</w:t>
      </w:r>
      <w:r w:rsidR="00C8666E" w:rsidRPr="00D00817">
        <w:rPr>
          <w:b/>
          <w:sz w:val="40"/>
          <w:szCs w:val="40"/>
        </w:rPr>
        <w:t>5</w:t>
      </w:r>
      <w:r w:rsidR="00C70A20" w:rsidRPr="00D00817">
        <w:rPr>
          <w:b/>
          <w:sz w:val="40"/>
          <w:szCs w:val="40"/>
        </w:rPr>
        <w:t xml:space="preserve"> г</w:t>
      </w:r>
      <w:r w:rsidR="007D6FE5" w:rsidRPr="00D00817">
        <w:rPr>
          <w:b/>
          <w:sz w:val="40"/>
          <w:szCs w:val="40"/>
        </w:rPr>
        <w:t>.</w:t>
      </w:r>
    </w:p>
    <w:p w14:paraId="7FD3FB3E" w14:textId="77777777" w:rsidR="007D6FE5" w:rsidRPr="00D00817" w:rsidRDefault="007D6FE5" w:rsidP="000C1A46">
      <w:pPr>
        <w:jc w:val="center"/>
        <w:rPr>
          <w:b/>
          <w:sz w:val="40"/>
          <w:szCs w:val="40"/>
        </w:rPr>
      </w:pPr>
    </w:p>
    <w:p w14:paraId="025A74A2" w14:textId="77777777" w:rsidR="00C16C6D" w:rsidRPr="00D00817" w:rsidRDefault="00C16C6D" w:rsidP="000C1A46">
      <w:pPr>
        <w:jc w:val="center"/>
        <w:rPr>
          <w:b/>
          <w:sz w:val="40"/>
          <w:szCs w:val="40"/>
        </w:rPr>
      </w:pPr>
    </w:p>
    <w:p w14:paraId="63392F1C" w14:textId="77777777" w:rsidR="00C70A20" w:rsidRPr="00D00817" w:rsidRDefault="00C70A20" w:rsidP="000C1A46">
      <w:pPr>
        <w:jc w:val="center"/>
        <w:rPr>
          <w:b/>
          <w:sz w:val="40"/>
          <w:szCs w:val="40"/>
        </w:rPr>
      </w:pPr>
    </w:p>
    <w:p w14:paraId="23D13139" w14:textId="77777777" w:rsidR="00C70A20" w:rsidRPr="00D00817" w:rsidRDefault="00C70A20" w:rsidP="000C1A46">
      <w:pPr>
        <w:jc w:val="center"/>
      </w:pPr>
    </w:p>
    <w:p w14:paraId="2B5A1F57" w14:textId="77777777" w:rsidR="00CB76D2" w:rsidRPr="00D00817" w:rsidRDefault="00CB76D2" w:rsidP="000C1A46">
      <w:pPr>
        <w:jc w:val="center"/>
        <w:rPr>
          <w:b/>
          <w:sz w:val="40"/>
          <w:szCs w:val="40"/>
        </w:rPr>
      </w:pPr>
    </w:p>
    <w:p w14:paraId="3B7118F5" w14:textId="77777777" w:rsidR="009D66A1" w:rsidRPr="00D00817" w:rsidRDefault="009B23FE" w:rsidP="009B23FE">
      <w:pPr>
        <w:pStyle w:val="10"/>
        <w:jc w:val="center"/>
      </w:pPr>
      <w:r w:rsidRPr="00D00817">
        <w:br w:type="page"/>
      </w:r>
      <w:bookmarkStart w:id="4" w:name="_Toc396864626"/>
      <w:bookmarkStart w:id="5" w:name="_Toc203978017"/>
      <w:r w:rsidR="009D79CC" w:rsidRPr="00D00817">
        <w:lastRenderedPageBreak/>
        <w:t>Те</w:t>
      </w:r>
      <w:r w:rsidR="009D66A1" w:rsidRPr="00D00817">
        <w:t>мы</w:t>
      </w:r>
      <w:r w:rsidR="009D66A1" w:rsidRPr="00D00817">
        <w:rPr>
          <w:rFonts w:ascii="Arial Rounded MT Bold" w:hAnsi="Arial Rounded MT Bold"/>
        </w:rPr>
        <w:t xml:space="preserve"> </w:t>
      </w:r>
      <w:r w:rsidR="009D66A1" w:rsidRPr="00D00817">
        <w:t>дня</w:t>
      </w:r>
      <w:bookmarkEnd w:id="4"/>
      <w:bookmarkEnd w:id="5"/>
    </w:p>
    <w:p w14:paraId="7CD74C5C" w14:textId="77777777" w:rsidR="00A1463C" w:rsidRPr="00D00817" w:rsidRDefault="001347F6" w:rsidP="00676D5F">
      <w:pPr>
        <w:numPr>
          <w:ilvl w:val="0"/>
          <w:numId w:val="25"/>
        </w:numPr>
        <w:rPr>
          <w:i/>
        </w:rPr>
      </w:pPr>
      <w:r w:rsidRPr="00D00817">
        <w:rPr>
          <w:i/>
        </w:rPr>
        <w:t xml:space="preserve">За первые шесть месяцев 2025 года АО МНПФ «БОЛЬШОЙ» перечислил своим клиентам 1,2 млрд рублей пенсионных выплат. По сравнению с аналогичным периодом 2024 года (951 млн рублей), объем вырос на 22%. Такие данные приводит фонд по итогам второго квартала. Основную часть в составе выплат составили пенсии в рамках договоров обязательного пенсионного страхования (ОПС). Общий объем таких выплат с начала 2025 года достиг 997 млн рублей, что на 28% выше аналогичных показателей 2024 года (779 млн рублей), </w:t>
      </w:r>
      <w:hyperlink w:anchor="a1" w:history="1">
        <w:r w:rsidRPr="00D00817">
          <w:rPr>
            <w:rStyle w:val="a3"/>
            <w:i/>
          </w:rPr>
          <w:t>пишет «Ваш Пенсионный Брокер»</w:t>
        </w:r>
      </w:hyperlink>
    </w:p>
    <w:p w14:paraId="6A99720F" w14:textId="77777777" w:rsidR="001347F6" w:rsidRPr="00D00817" w:rsidRDefault="001347F6" w:rsidP="00676D5F">
      <w:pPr>
        <w:numPr>
          <w:ilvl w:val="0"/>
          <w:numId w:val="25"/>
        </w:numPr>
        <w:rPr>
          <w:i/>
        </w:rPr>
      </w:pPr>
      <w:r w:rsidRPr="00D00817">
        <w:rPr>
          <w:i/>
        </w:rPr>
        <w:t xml:space="preserve">Более двух третей россиян (69 процентов) ведут семейный или личный бюджет, чтобы бороться с импульсивными тратами. Таковы результаты опроса негосударственного пенсионного фонда (НПФ) «Будущее». На вопрос «Что Вас мотивирует вести учет расходов?» самым популярным ответом стала финансовая независимость (27%). 18% респондентов указали в качестве мотивации желание накопить на определенную цель - на отпуск, жилье, образование, пенсию. Еще 17% участников опроса мотивированы страхом остаться без денег, </w:t>
      </w:r>
      <w:hyperlink w:anchor="a2" w:history="1">
        <w:r w:rsidRPr="00D00817">
          <w:rPr>
            <w:rStyle w:val="a3"/>
            <w:i/>
          </w:rPr>
          <w:t>сообщает «РБК»</w:t>
        </w:r>
      </w:hyperlink>
    </w:p>
    <w:p w14:paraId="1BB9A768" w14:textId="77777777" w:rsidR="001347F6" w:rsidRPr="00D00817" w:rsidRDefault="0054387D" w:rsidP="00676D5F">
      <w:pPr>
        <w:numPr>
          <w:ilvl w:val="0"/>
          <w:numId w:val="25"/>
        </w:numPr>
        <w:rPr>
          <w:i/>
        </w:rPr>
      </w:pPr>
      <w:r w:rsidRPr="00D00817">
        <w:rPr>
          <w:i/>
        </w:rPr>
        <w:t>Без стартового капитала молодым людям может быть трудно выйти на самостоятельный жизненный путь. Поэтому многие семьи стараются накопить средства к совершеннолетию ребенка, рассказал агентству «Прайм» президент Национальной ассоциации негосударственных пенсионных фондов (НАПФ) Сергей Беляков. По его мнению, одним из наиболее эффективных инструментов формирования финансового капитала для ребенка является программа долгосрочных сбережений (ПДС), которую реализуют негосударственные пенсионные фонды (НПФ)</w:t>
      </w:r>
      <w:r w:rsidR="001347F6" w:rsidRPr="00D00817">
        <w:rPr>
          <w:i/>
        </w:rPr>
        <w:t xml:space="preserve">, </w:t>
      </w:r>
      <w:hyperlink w:anchor="a3" w:history="1">
        <w:r w:rsidR="001347F6" w:rsidRPr="00D00817">
          <w:rPr>
            <w:rStyle w:val="a3"/>
            <w:i/>
          </w:rPr>
          <w:t>пишет «</w:t>
        </w:r>
        <w:r w:rsidRPr="00D00817">
          <w:rPr>
            <w:rStyle w:val="a3"/>
            <w:i/>
          </w:rPr>
          <w:t>Прайм</w:t>
        </w:r>
        <w:r w:rsidR="001347F6" w:rsidRPr="00D00817">
          <w:rPr>
            <w:rStyle w:val="a3"/>
            <w:i/>
          </w:rPr>
          <w:t>»</w:t>
        </w:r>
      </w:hyperlink>
    </w:p>
    <w:p w14:paraId="3C580138" w14:textId="77777777" w:rsidR="001347F6" w:rsidRPr="00D00817" w:rsidRDefault="0066729A" w:rsidP="00676D5F">
      <w:pPr>
        <w:numPr>
          <w:ilvl w:val="0"/>
          <w:numId w:val="25"/>
        </w:numPr>
        <w:rPr>
          <w:i/>
        </w:rPr>
      </w:pPr>
      <w:r w:rsidRPr="00D00817">
        <w:rPr>
          <w:i/>
        </w:rPr>
        <w:t xml:space="preserve">Дмитрий Черноморский, директор департамента по работе с партнерами и корпоративными клиентами НПФ ГАЗФОНД пенсионные накопления и Александр Працук, ведущий инвестиционный консультант сервиса Газпромбанк Инвестиции обсудили в эфире «Инвесткомитета» уникальность и преимущества программы долгосрочных сбережений (ПДС), </w:t>
      </w:r>
      <w:hyperlink w:anchor="a4" w:history="1">
        <w:r w:rsidRPr="00D00817">
          <w:rPr>
            <w:rStyle w:val="a3"/>
            <w:i/>
          </w:rPr>
          <w:t>передает «Ваш Пенсионный Брокер»</w:t>
        </w:r>
      </w:hyperlink>
    </w:p>
    <w:p w14:paraId="1733A347" w14:textId="77777777" w:rsidR="0066729A" w:rsidRPr="00D00817" w:rsidRDefault="0066729A" w:rsidP="00676D5F">
      <w:pPr>
        <w:numPr>
          <w:ilvl w:val="0"/>
          <w:numId w:val="25"/>
        </w:numPr>
        <w:rPr>
          <w:i/>
        </w:rPr>
      </w:pPr>
      <w:r w:rsidRPr="00D00817">
        <w:rPr>
          <w:i/>
        </w:rPr>
        <w:t xml:space="preserve">В условиях нестабильной экономики важно получить финансовую устойчивость. Один из способов — участие в программе долгосрочных сбережений. Как она работает? Какие дает возможности? Продюсеру радио </w:t>
      </w:r>
      <w:hyperlink w:anchor="a5" w:history="1">
        <w:r w:rsidRPr="00D00817">
          <w:rPr>
            <w:rStyle w:val="a3"/>
            <w:i/>
          </w:rPr>
          <w:t>«Business FM Челябинск» Марии Полевщиковой о ПДС рассказали</w:t>
        </w:r>
      </w:hyperlink>
      <w:r w:rsidRPr="00D00817">
        <w:rPr>
          <w:i/>
        </w:rPr>
        <w:t xml:space="preserve"> начальник отдела регулирования негосударственных пенсионных фондов в департаменте финансовой политики министерства финансов России Наталия Каменская и вице-президент Национальной ассоциации негосударственных пенсионных фондов Алексей Денисов</w:t>
      </w:r>
    </w:p>
    <w:p w14:paraId="330B9DC8" w14:textId="77777777" w:rsidR="0066729A" w:rsidRPr="00D00817" w:rsidRDefault="0066729A" w:rsidP="00676D5F">
      <w:pPr>
        <w:numPr>
          <w:ilvl w:val="0"/>
          <w:numId w:val="25"/>
        </w:numPr>
        <w:rPr>
          <w:i/>
        </w:rPr>
      </w:pPr>
      <w:r w:rsidRPr="00D00817">
        <w:rPr>
          <w:i/>
        </w:rPr>
        <w:t xml:space="preserve">На этой неделе в Липецке и Воронеже прошли семинары, посвящённые Программе долгосрочных сбережений (ПДС). В мероприятиях приняли участие представители Минфина России и Национальной ассоциации </w:t>
      </w:r>
      <w:r w:rsidRPr="00D00817">
        <w:rPr>
          <w:i/>
        </w:rPr>
        <w:lastRenderedPageBreak/>
        <w:t xml:space="preserve">негосударственных пенсионных фондов (НАПФ), </w:t>
      </w:r>
      <w:hyperlink w:anchor="a6" w:history="1">
        <w:r w:rsidRPr="00D00817">
          <w:rPr>
            <w:rStyle w:val="a3"/>
            <w:i/>
          </w:rPr>
          <w:t>сообщается на сайте Минфина</w:t>
        </w:r>
      </w:hyperlink>
    </w:p>
    <w:p w14:paraId="5FB0C3F7" w14:textId="77777777" w:rsidR="0066729A" w:rsidRPr="00D00817" w:rsidRDefault="00123259" w:rsidP="00676D5F">
      <w:pPr>
        <w:numPr>
          <w:ilvl w:val="0"/>
          <w:numId w:val="25"/>
        </w:numPr>
        <w:rPr>
          <w:i/>
        </w:rPr>
      </w:pPr>
      <w:r w:rsidRPr="00D00817">
        <w:rPr>
          <w:i/>
        </w:rPr>
        <w:t xml:space="preserve">Пенсии российских военных пенсионеров будут проиндексированы на 7,6% с 1 октября 2025 года, сообщил депутат Госдумы Алексей Говырин. Повышение коснётся всех лиц, получающих пенсионное обеспечение по линии силовых ведомств, в том числе бывших сотрудников Росгвардии, МВД, ФСИН, таможни и федеральной фельдсвязи. Кроме того, под индексацию подпадут граждане, получающие пенсию за выслугу лет, по инвалидности и в связи с потерей кормильца, если эти выплаты назначены по военной линии, </w:t>
      </w:r>
      <w:hyperlink w:anchor="a7" w:history="1">
        <w:r w:rsidRPr="00D00817">
          <w:rPr>
            <w:rStyle w:val="a3"/>
            <w:i/>
          </w:rPr>
          <w:t xml:space="preserve">передает </w:t>
        </w:r>
        <w:r w:rsidR="0066729A" w:rsidRPr="00D00817">
          <w:rPr>
            <w:rStyle w:val="a3"/>
            <w:i/>
          </w:rPr>
          <w:t>RT</w:t>
        </w:r>
      </w:hyperlink>
    </w:p>
    <w:p w14:paraId="1B5AD16B" w14:textId="77777777" w:rsidR="00940029" w:rsidRPr="00D00817" w:rsidRDefault="009D79CC" w:rsidP="00940029">
      <w:pPr>
        <w:pStyle w:val="10"/>
        <w:jc w:val="center"/>
      </w:pPr>
      <w:bookmarkStart w:id="6" w:name="_Toc173015209"/>
      <w:bookmarkStart w:id="7" w:name="_Toc203978018"/>
      <w:r w:rsidRPr="00D00817">
        <w:t>Ци</w:t>
      </w:r>
      <w:r w:rsidR="00940029" w:rsidRPr="00D00817">
        <w:t>таты дня</w:t>
      </w:r>
      <w:bookmarkEnd w:id="6"/>
      <w:bookmarkEnd w:id="7"/>
    </w:p>
    <w:p w14:paraId="0620C4ED" w14:textId="77777777" w:rsidR="00676D5F" w:rsidRPr="00D00817" w:rsidRDefault="0066729A" w:rsidP="003B3BAA">
      <w:pPr>
        <w:numPr>
          <w:ilvl w:val="0"/>
          <w:numId w:val="27"/>
        </w:numPr>
        <w:rPr>
          <w:i/>
        </w:rPr>
      </w:pPr>
      <w:r w:rsidRPr="00D00817">
        <w:rPr>
          <w:i/>
        </w:rPr>
        <w:t>Наталия Каменская, начальник отдела регулирования негосударственных пенсионных фондов Минфина России: «</w:t>
      </w:r>
      <w:r w:rsidR="00B8396D" w:rsidRPr="00D00817">
        <w:rPr>
          <w:i/>
        </w:rPr>
        <w:t>Программа подходит всем возрастам, и в неё можно вступить с любым доходом. Главное, вносить от двух тысяч рублей в год. Вы вносите свои средства, государство добавляет ещё столько же. Плюс на эти средства начисляется инвестиционный доход. Это уже больше 100% прибыли. Других таких выгодных накопительных инструментов нет</w:t>
      </w:r>
      <w:r w:rsidRPr="00D00817">
        <w:rPr>
          <w:i/>
        </w:rPr>
        <w:t>»</w:t>
      </w:r>
    </w:p>
    <w:p w14:paraId="322F5D6A" w14:textId="77777777" w:rsidR="00B8396D" w:rsidRPr="00D00817" w:rsidRDefault="00B8396D" w:rsidP="003B3BAA">
      <w:pPr>
        <w:numPr>
          <w:ilvl w:val="0"/>
          <w:numId w:val="27"/>
        </w:numPr>
        <w:rPr>
          <w:i/>
        </w:rPr>
      </w:pPr>
      <w:r w:rsidRPr="00D00817">
        <w:rPr>
          <w:i/>
        </w:rPr>
        <w:t>Наталия Каменская, начальник отдела регулирования негосударственных пенсионных фондов Минфина России: «Негосударственные пенсионные фонды, выбранные операторами Программы, — это самые «зарегулированные» на рынке финансовые организации. Их деятельность определяется более чем пятью сотнями различных нормативных документов и тщательно контролируется Банком России. Все средства, которые будут вложены, включая переведённые в Программу пенсионные накопления и инвестиционный доход, обязательно застрахованы государственным Агентством по страхованию вкладов на 2,8 млн рублей — это вдвое больше, чем страховка банковских вкладов»</w:t>
      </w:r>
    </w:p>
    <w:p w14:paraId="5E1F7084" w14:textId="77777777" w:rsidR="0066729A" w:rsidRPr="00D00817" w:rsidRDefault="0066729A" w:rsidP="003B3BAA">
      <w:pPr>
        <w:numPr>
          <w:ilvl w:val="0"/>
          <w:numId w:val="27"/>
        </w:numPr>
        <w:rPr>
          <w:i/>
        </w:rPr>
      </w:pPr>
      <w:r w:rsidRPr="00D00817">
        <w:rPr>
          <w:i/>
        </w:rPr>
        <w:t>Наталия Каменская, начальник отдела регулирования негосударственных пенсионных фондов Минфина России: «Мы хотим сделать детский продукт программы долгосрочных сбережений с софинансированием от взрослого, родителя. Этот продукт очень востребован. Помимо софинансирования планируется увеличенный налоговый вычет на те долгосрочные финансовые продукты, которые может открыть семья, то есть родители плюс ребенок. Думаю, что до конца этого года, возможно, в начале следующего мы этот продукт запустим»</w:t>
      </w:r>
    </w:p>
    <w:p w14:paraId="772C5CF4" w14:textId="77777777" w:rsidR="00B8396D" w:rsidRPr="00D00817" w:rsidRDefault="00B8396D" w:rsidP="003B3BAA">
      <w:pPr>
        <w:numPr>
          <w:ilvl w:val="0"/>
          <w:numId w:val="27"/>
        </w:numPr>
        <w:rPr>
          <w:i/>
        </w:rPr>
      </w:pPr>
      <w:r w:rsidRPr="00D00817">
        <w:rPr>
          <w:i/>
        </w:rPr>
        <w:t xml:space="preserve">Алексей Денисов, вице-президент НАПФ: «Фонды — это участник финансового рынка, это лицензируемый вид деятельности. Фонды находятся под жестким контролем Банка России, министерства финансов, нашей саморегулируемой организации — Агентства по страхованию вкладов. То есть фонды не могут позволить себе купить какую-то непонятную ценную бумагу или вложиться в непонятный актив, потому что осуществляется контроль. Предусмотрена </w:t>
      </w:r>
      <w:r w:rsidRPr="00D00817">
        <w:rPr>
          <w:i/>
        </w:rPr>
        <w:lastRenderedPageBreak/>
        <w:t>фидуциарная ответственность, когда фонд купил на не наилучших условиях ценную бумагу, и Банк России выпишет предписание»</w:t>
      </w:r>
    </w:p>
    <w:p w14:paraId="7BF6F725" w14:textId="77777777" w:rsidR="00A0290C" w:rsidRPr="00D0081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00817">
        <w:rPr>
          <w:u w:val="single"/>
        </w:rPr>
        <w:lastRenderedPageBreak/>
        <w:t>ОГЛАВЛЕНИЕ</w:t>
      </w:r>
    </w:p>
    <w:p w14:paraId="27C09E79" w14:textId="085FD333" w:rsidR="009C6575" w:rsidRDefault="00D76375">
      <w:pPr>
        <w:pStyle w:val="12"/>
        <w:tabs>
          <w:tab w:val="right" w:leader="dot" w:pos="9061"/>
        </w:tabs>
        <w:rPr>
          <w:rFonts w:ascii="Calibri" w:hAnsi="Calibri"/>
          <w:b w:val="0"/>
          <w:noProof/>
          <w:kern w:val="2"/>
          <w:sz w:val="24"/>
        </w:rPr>
      </w:pPr>
      <w:r w:rsidRPr="00D00817">
        <w:rPr>
          <w:caps/>
        </w:rPr>
        <w:fldChar w:fldCharType="begin"/>
      </w:r>
      <w:r w:rsidR="00310633" w:rsidRPr="00D00817">
        <w:rPr>
          <w:caps/>
        </w:rPr>
        <w:instrText xml:space="preserve"> TOC \o "1-5" \h \z \u </w:instrText>
      </w:r>
      <w:r w:rsidRPr="00D00817">
        <w:rPr>
          <w:caps/>
        </w:rPr>
        <w:fldChar w:fldCharType="separate"/>
      </w:r>
      <w:hyperlink w:anchor="_Toc203978017" w:history="1">
        <w:r w:rsidR="009C6575" w:rsidRPr="000657F6">
          <w:rPr>
            <w:rStyle w:val="a3"/>
            <w:noProof/>
          </w:rPr>
          <w:t>Темы</w:t>
        </w:r>
        <w:r w:rsidR="009C6575" w:rsidRPr="000657F6">
          <w:rPr>
            <w:rStyle w:val="a3"/>
            <w:rFonts w:ascii="Arial Rounded MT Bold" w:hAnsi="Arial Rounded MT Bold"/>
            <w:noProof/>
          </w:rPr>
          <w:t xml:space="preserve"> </w:t>
        </w:r>
        <w:r w:rsidR="009C6575" w:rsidRPr="000657F6">
          <w:rPr>
            <w:rStyle w:val="a3"/>
            <w:noProof/>
          </w:rPr>
          <w:t>дня</w:t>
        </w:r>
        <w:r w:rsidR="009C6575">
          <w:rPr>
            <w:noProof/>
            <w:webHidden/>
          </w:rPr>
          <w:tab/>
        </w:r>
        <w:r w:rsidR="009C6575">
          <w:rPr>
            <w:noProof/>
            <w:webHidden/>
          </w:rPr>
          <w:fldChar w:fldCharType="begin"/>
        </w:r>
        <w:r w:rsidR="009C6575">
          <w:rPr>
            <w:noProof/>
            <w:webHidden/>
          </w:rPr>
          <w:instrText xml:space="preserve"> PAGEREF _Toc203978017 \h </w:instrText>
        </w:r>
        <w:r w:rsidR="009C6575">
          <w:rPr>
            <w:noProof/>
            <w:webHidden/>
          </w:rPr>
        </w:r>
        <w:r w:rsidR="009C6575">
          <w:rPr>
            <w:noProof/>
            <w:webHidden/>
          </w:rPr>
          <w:fldChar w:fldCharType="separate"/>
        </w:r>
        <w:r w:rsidR="000E5908">
          <w:rPr>
            <w:noProof/>
            <w:webHidden/>
          </w:rPr>
          <w:t>2</w:t>
        </w:r>
        <w:r w:rsidR="009C6575">
          <w:rPr>
            <w:noProof/>
            <w:webHidden/>
          </w:rPr>
          <w:fldChar w:fldCharType="end"/>
        </w:r>
      </w:hyperlink>
    </w:p>
    <w:p w14:paraId="238C5F07" w14:textId="3D372293" w:rsidR="009C6575" w:rsidRDefault="009C6575">
      <w:pPr>
        <w:pStyle w:val="12"/>
        <w:tabs>
          <w:tab w:val="right" w:leader="dot" w:pos="9061"/>
        </w:tabs>
        <w:rPr>
          <w:rFonts w:ascii="Calibri" w:hAnsi="Calibri"/>
          <w:b w:val="0"/>
          <w:noProof/>
          <w:kern w:val="2"/>
          <w:sz w:val="24"/>
        </w:rPr>
      </w:pPr>
      <w:hyperlink w:anchor="_Toc203978018" w:history="1">
        <w:r w:rsidRPr="000657F6">
          <w:rPr>
            <w:rStyle w:val="a3"/>
            <w:noProof/>
          </w:rPr>
          <w:t>Цитаты дня</w:t>
        </w:r>
        <w:r>
          <w:rPr>
            <w:noProof/>
            <w:webHidden/>
          </w:rPr>
          <w:tab/>
        </w:r>
        <w:r>
          <w:rPr>
            <w:noProof/>
            <w:webHidden/>
          </w:rPr>
          <w:fldChar w:fldCharType="begin"/>
        </w:r>
        <w:r>
          <w:rPr>
            <w:noProof/>
            <w:webHidden/>
          </w:rPr>
          <w:instrText xml:space="preserve"> PAGEREF _Toc203978018 \h </w:instrText>
        </w:r>
        <w:r>
          <w:rPr>
            <w:noProof/>
            <w:webHidden/>
          </w:rPr>
        </w:r>
        <w:r>
          <w:rPr>
            <w:noProof/>
            <w:webHidden/>
          </w:rPr>
          <w:fldChar w:fldCharType="separate"/>
        </w:r>
        <w:r w:rsidR="000E5908">
          <w:rPr>
            <w:noProof/>
            <w:webHidden/>
          </w:rPr>
          <w:t>3</w:t>
        </w:r>
        <w:r>
          <w:rPr>
            <w:noProof/>
            <w:webHidden/>
          </w:rPr>
          <w:fldChar w:fldCharType="end"/>
        </w:r>
      </w:hyperlink>
    </w:p>
    <w:p w14:paraId="5B264591" w14:textId="4338B17A" w:rsidR="009C6575" w:rsidRDefault="009C6575">
      <w:pPr>
        <w:pStyle w:val="12"/>
        <w:tabs>
          <w:tab w:val="right" w:leader="dot" w:pos="9061"/>
        </w:tabs>
        <w:rPr>
          <w:rFonts w:ascii="Calibri" w:hAnsi="Calibri"/>
          <w:b w:val="0"/>
          <w:noProof/>
          <w:kern w:val="2"/>
          <w:sz w:val="24"/>
        </w:rPr>
      </w:pPr>
      <w:hyperlink w:anchor="_Toc203978019" w:history="1">
        <w:r w:rsidRPr="000657F6">
          <w:rPr>
            <w:rStyle w:val="a3"/>
            <w:noProof/>
          </w:rPr>
          <w:t>НОВОСТИ ПЕНСИОННОЙ ОТРАСЛИ</w:t>
        </w:r>
        <w:r>
          <w:rPr>
            <w:noProof/>
            <w:webHidden/>
          </w:rPr>
          <w:tab/>
        </w:r>
        <w:r>
          <w:rPr>
            <w:noProof/>
            <w:webHidden/>
          </w:rPr>
          <w:fldChar w:fldCharType="begin"/>
        </w:r>
        <w:r>
          <w:rPr>
            <w:noProof/>
            <w:webHidden/>
          </w:rPr>
          <w:instrText xml:space="preserve"> PAGEREF _Toc203978019 \h </w:instrText>
        </w:r>
        <w:r>
          <w:rPr>
            <w:noProof/>
            <w:webHidden/>
          </w:rPr>
        </w:r>
        <w:r>
          <w:rPr>
            <w:noProof/>
            <w:webHidden/>
          </w:rPr>
          <w:fldChar w:fldCharType="separate"/>
        </w:r>
        <w:r w:rsidR="000E5908">
          <w:rPr>
            <w:noProof/>
            <w:webHidden/>
          </w:rPr>
          <w:t>13</w:t>
        </w:r>
        <w:r>
          <w:rPr>
            <w:noProof/>
            <w:webHidden/>
          </w:rPr>
          <w:fldChar w:fldCharType="end"/>
        </w:r>
      </w:hyperlink>
    </w:p>
    <w:p w14:paraId="6647A417" w14:textId="446217CB" w:rsidR="009C6575" w:rsidRDefault="009C6575">
      <w:pPr>
        <w:pStyle w:val="12"/>
        <w:tabs>
          <w:tab w:val="right" w:leader="dot" w:pos="9061"/>
        </w:tabs>
        <w:rPr>
          <w:rFonts w:ascii="Calibri" w:hAnsi="Calibri"/>
          <w:b w:val="0"/>
          <w:noProof/>
          <w:kern w:val="2"/>
          <w:sz w:val="24"/>
        </w:rPr>
      </w:pPr>
      <w:hyperlink w:anchor="_Toc203978020" w:history="1">
        <w:r w:rsidRPr="000657F6">
          <w:rPr>
            <w:rStyle w:val="a3"/>
            <w:noProof/>
          </w:rPr>
          <w:t>Новости отрасли НПФ</w:t>
        </w:r>
        <w:r>
          <w:rPr>
            <w:noProof/>
            <w:webHidden/>
          </w:rPr>
          <w:tab/>
        </w:r>
        <w:r>
          <w:rPr>
            <w:noProof/>
            <w:webHidden/>
          </w:rPr>
          <w:fldChar w:fldCharType="begin"/>
        </w:r>
        <w:r>
          <w:rPr>
            <w:noProof/>
            <w:webHidden/>
          </w:rPr>
          <w:instrText xml:space="preserve"> PAGEREF _Toc203978020 \h </w:instrText>
        </w:r>
        <w:r>
          <w:rPr>
            <w:noProof/>
            <w:webHidden/>
          </w:rPr>
        </w:r>
        <w:r>
          <w:rPr>
            <w:noProof/>
            <w:webHidden/>
          </w:rPr>
          <w:fldChar w:fldCharType="separate"/>
        </w:r>
        <w:r w:rsidR="000E5908">
          <w:rPr>
            <w:noProof/>
            <w:webHidden/>
          </w:rPr>
          <w:t>13</w:t>
        </w:r>
        <w:r>
          <w:rPr>
            <w:noProof/>
            <w:webHidden/>
          </w:rPr>
          <w:fldChar w:fldCharType="end"/>
        </w:r>
      </w:hyperlink>
    </w:p>
    <w:p w14:paraId="656EED15" w14:textId="29F8F919" w:rsidR="009C6575" w:rsidRDefault="009C6575">
      <w:pPr>
        <w:pStyle w:val="21"/>
        <w:tabs>
          <w:tab w:val="right" w:leader="dot" w:pos="9061"/>
        </w:tabs>
        <w:rPr>
          <w:rFonts w:ascii="Calibri" w:hAnsi="Calibri"/>
          <w:noProof/>
          <w:kern w:val="2"/>
        </w:rPr>
      </w:pPr>
      <w:hyperlink w:anchor="_Toc203978021" w:history="1">
        <w:r w:rsidRPr="000657F6">
          <w:rPr>
            <w:rStyle w:val="a3"/>
            <w:noProof/>
          </w:rPr>
          <w:t>Ваш Пенсионный Брокер, 18.07.2025, По итогам первого полугодия клиенты АО МНПФ «БОЛЬШОЙ» получили пенсий на сумму более 1,2 млрд рублей</w:t>
        </w:r>
        <w:r>
          <w:rPr>
            <w:noProof/>
            <w:webHidden/>
          </w:rPr>
          <w:tab/>
        </w:r>
        <w:r>
          <w:rPr>
            <w:noProof/>
            <w:webHidden/>
          </w:rPr>
          <w:fldChar w:fldCharType="begin"/>
        </w:r>
        <w:r>
          <w:rPr>
            <w:noProof/>
            <w:webHidden/>
          </w:rPr>
          <w:instrText xml:space="preserve"> PAGEREF _Toc203978021 \h </w:instrText>
        </w:r>
        <w:r>
          <w:rPr>
            <w:noProof/>
            <w:webHidden/>
          </w:rPr>
        </w:r>
        <w:r>
          <w:rPr>
            <w:noProof/>
            <w:webHidden/>
          </w:rPr>
          <w:fldChar w:fldCharType="separate"/>
        </w:r>
        <w:r w:rsidR="000E5908">
          <w:rPr>
            <w:noProof/>
            <w:webHidden/>
          </w:rPr>
          <w:t>13</w:t>
        </w:r>
        <w:r>
          <w:rPr>
            <w:noProof/>
            <w:webHidden/>
          </w:rPr>
          <w:fldChar w:fldCharType="end"/>
        </w:r>
      </w:hyperlink>
    </w:p>
    <w:p w14:paraId="6B8A1997" w14:textId="708B5141" w:rsidR="009C6575" w:rsidRDefault="009C6575">
      <w:pPr>
        <w:pStyle w:val="31"/>
        <w:rPr>
          <w:rFonts w:ascii="Calibri" w:hAnsi="Calibri"/>
          <w:kern w:val="2"/>
        </w:rPr>
      </w:pPr>
      <w:hyperlink w:anchor="_Toc203978022" w:history="1">
        <w:r w:rsidRPr="000657F6">
          <w:rPr>
            <w:rStyle w:val="a3"/>
          </w:rPr>
          <w:t>За первые шесть месяцев 2025 года АО МНПФ «БОЛЬШОЙ» перечислил своим клиентам 1,2 млрд рублей пенсионных выплат. По сравнению с аналогичным периодом 2024 года (951 млн рублей), объем вырос на 22%. Такие данные приводит фонд по итогам второго квартала.</w:t>
        </w:r>
        <w:r>
          <w:rPr>
            <w:webHidden/>
          </w:rPr>
          <w:tab/>
        </w:r>
        <w:r>
          <w:rPr>
            <w:webHidden/>
          </w:rPr>
          <w:fldChar w:fldCharType="begin"/>
        </w:r>
        <w:r>
          <w:rPr>
            <w:webHidden/>
          </w:rPr>
          <w:instrText xml:space="preserve"> PAGEREF _Toc203978022 \h </w:instrText>
        </w:r>
        <w:r>
          <w:rPr>
            <w:webHidden/>
          </w:rPr>
        </w:r>
        <w:r>
          <w:rPr>
            <w:webHidden/>
          </w:rPr>
          <w:fldChar w:fldCharType="separate"/>
        </w:r>
        <w:r w:rsidR="000E5908">
          <w:rPr>
            <w:webHidden/>
          </w:rPr>
          <w:t>13</w:t>
        </w:r>
        <w:r>
          <w:rPr>
            <w:webHidden/>
          </w:rPr>
          <w:fldChar w:fldCharType="end"/>
        </w:r>
      </w:hyperlink>
    </w:p>
    <w:p w14:paraId="2C04A354" w14:textId="773CA1CF" w:rsidR="009C6575" w:rsidRDefault="009C6575">
      <w:pPr>
        <w:pStyle w:val="21"/>
        <w:tabs>
          <w:tab w:val="right" w:leader="dot" w:pos="9061"/>
        </w:tabs>
        <w:rPr>
          <w:rFonts w:ascii="Calibri" w:hAnsi="Calibri"/>
          <w:noProof/>
          <w:kern w:val="2"/>
        </w:rPr>
      </w:pPr>
      <w:hyperlink w:anchor="_Toc203978023" w:history="1">
        <w:r w:rsidRPr="000657F6">
          <w:rPr>
            <w:rStyle w:val="a3"/>
            <w:noProof/>
          </w:rPr>
          <w:t>РБК, 18.07.2025, Эксперты НПФ «БУДУЩЕЕ» рассказали, сколько россиян ведут семейный бюджет</w:t>
        </w:r>
        <w:r>
          <w:rPr>
            <w:noProof/>
            <w:webHidden/>
          </w:rPr>
          <w:tab/>
        </w:r>
        <w:r>
          <w:rPr>
            <w:noProof/>
            <w:webHidden/>
          </w:rPr>
          <w:fldChar w:fldCharType="begin"/>
        </w:r>
        <w:r>
          <w:rPr>
            <w:noProof/>
            <w:webHidden/>
          </w:rPr>
          <w:instrText xml:space="preserve"> PAGEREF _Toc203978023 \h </w:instrText>
        </w:r>
        <w:r>
          <w:rPr>
            <w:noProof/>
            <w:webHidden/>
          </w:rPr>
        </w:r>
        <w:r>
          <w:rPr>
            <w:noProof/>
            <w:webHidden/>
          </w:rPr>
          <w:fldChar w:fldCharType="separate"/>
        </w:r>
        <w:r w:rsidR="000E5908">
          <w:rPr>
            <w:noProof/>
            <w:webHidden/>
          </w:rPr>
          <w:t>14</w:t>
        </w:r>
        <w:r>
          <w:rPr>
            <w:noProof/>
            <w:webHidden/>
          </w:rPr>
          <w:fldChar w:fldCharType="end"/>
        </w:r>
      </w:hyperlink>
    </w:p>
    <w:p w14:paraId="48FA8F87" w14:textId="015E319E" w:rsidR="009C6575" w:rsidRDefault="009C6575">
      <w:pPr>
        <w:pStyle w:val="31"/>
        <w:rPr>
          <w:rFonts w:ascii="Calibri" w:hAnsi="Calibri"/>
          <w:kern w:val="2"/>
        </w:rPr>
      </w:pPr>
      <w:hyperlink w:anchor="_Toc203978024" w:history="1">
        <w:r w:rsidRPr="000657F6">
          <w:rPr>
            <w:rStyle w:val="a3"/>
          </w:rPr>
          <w:t>Больше половины россиян (69%) рассказали, что ведут семейный или личный бюджет, при этом почти половина (46%) отметили, что делают это регулярно.</w:t>
        </w:r>
        <w:r>
          <w:rPr>
            <w:webHidden/>
          </w:rPr>
          <w:tab/>
        </w:r>
        <w:r>
          <w:rPr>
            <w:webHidden/>
          </w:rPr>
          <w:fldChar w:fldCharType="begin"/>
        </w:r>
        <w:r>
          <w:rPr>
            <w:webHidden/>
          </w:rPr>
          <w:instrText xml:space="preserve"> PAGEREF _Toc203978024 \h </w:instrText>
        </w:r>
        <w:r>
          <w:rPr>
            <w:webHidden/>
          </w:rPr>
        </w:r>
        <w:r>
          <w:rPr>
            <w:webHidden/>
          </w:rPr>
          <w:fldChar w:fldCharType="separate"/>
        </w:r>
        <w:r w:rsidR="000E5908">
          <w:rPr>
            <w:webHidden/>
          </w:rPr>
          <w:t>14</w:t>
        </w:r>
        <w:r>
          <w:rPr>
            <w:webHidden/>
          </w:rPr>
          <w:fldChar w:fldCharType="end"/>
        </w:r>
      </w:hyperlink>
    </w:p>
    <w:p w14:paraId="4F6108DB" w14:textId="096AC031" w:rsidR="009C6575" w:rsidRDefault="009C6575">
      <w:pPr>
        <w:pStyle w:val="21"/>
        <w:tabs>
          <w:tab w:val="right" w:leader="dot" w:pos="9061"/>
        </w:tabs>
        <w:rPr>
          <w:rFonts w:ascii="Calibri" w:hAnsi="Calibri"/>
          <w:noProof/>
          <w:kern w:val="2"/>
        </w:rPr>
      </w:pPr>
      <w:hyperlink w:anchor="_Toc203978025" w:history="1">
        <w:r w:rsidRPr="000657F6">
          <w:rPr>
            <w:rStyle w:val="a3"/>
            <w:noProof/>
          </w:rPr>
          <w:t>Лента.ру, 18.07.2025, Россияне раскрыли способы борьбы с импульсивными тратами</w:t>
        </w:r>
        <w:r>
          <w:rPr>
            <w:noProof/>
            <w:webHidden/>
          </w:rPr>
          <w:tab/>
        </w:r>
        <w:r>
          <w:rPr>
            <w:noProof/>
            <w:webHidden/>
          </w:rPr>
          <w:fldChar w:fldCharType="begin"/>
        </w:r>
        <w:r>
          <w:rPr>
            <w:noProof/>
            <w:webHidden/>
          </w:rPr>
          <w:instrText xml:space="preserve"> PAGEREF _Toc203978025 \h </w:instrText>
        </w:r>
        <w:r>
          <w:rPr>
            <w:noProof/>
            <w:webHidden/>
          </w:rPr>
        </w:r>
        <w:r>
          <w:rPr>
            <w:noProof/>
            <w:webHidden/>
          </w:rPr>
          <w:fldChar w:fldCharType="separate"/>
        </w:r>
        <w:r w:rsidR="000E5908">
          <w:rPr>
            <w:noProof/>
            <w:webHidden/>
          </w:rPr>
          <w:t>15</w:t>
        </w:r>
        <w:r>
          <w:rPr>
            <w:noProof/>
            <w:webHidden/>
          </w:rPr>
          <w:fldChar w:fldCharType="end"/>
        </w:r>
      </w:hyperlink>
    </w:p>
    <w:p w14:paraId="589D9917" w14:textId="5DFE56A2" w:rsidR="009C6575" w:rsidRDefault="009C6575">
      <w:pPr>
        <w:pStyle w:val="31"/>
        <w:rPr>
          <w:rFonts w:ascii="Calibri" w:hAnsi="Calibri"/>
          <w:kern w:val="2"/>
        </w:rPr>
      </w:pPr>
      <w:hyperlink w:anchor="_Toc203978026" w:history="1">
        <w:r w:rsidRPr="000657F6">
          <w:rPr>
            <w:rStyle w:val="a3"/>
          </w:rPr>
          <w:t>Более двух третей россиян (69 процентов) ведут семейный или личный бюджет, чтобы бороться с импульсивными тратами. Об этом сообщает «Газета.Ru» со ссылкой на опрос негосударственного пенсионного фонда (НПФ) «Будущее» и проекта по финансовому просвещению «Графин».</w:t>
        </w:r>
        <w:r>
          <w:rPr>
            <w:webHidden/>
          </w:rPr>
          <w:tab/>
        </w:r>
        <w:r>
          <w:rPr>
            <w:webHidden/>
          </w:rPr>
          <w:fldChar w:fldCharType="begin"/>
        </w:r>
        <w:r>
          <w:rPr>
            <w:webHidden/>
          </w:rPr>
          <w:instrText xml:space="preserve"> PAGEREF _Toc203978026 \h </w:instrText>
        </w:r>
        <w:r>
          <w:rPr>
            <w:webHidden/>
          </w:rPr>
        </w:r>
        <w:r>
          <w:rPr>
            <w:webHidden/>
          </w:rPr>
          <w:fldChar w:fldCharType="separate"/>
        </w:r>
        <w:r w:rsidR="000E5908">
          <w:rPr>
            <w:webHidden/>
          </w:rPr>
          <w:t>15</w:t>
        </w:r>
        <w:r>
          <w:rPr>
            <w:webHidden/>
          </w:rPr>
          <w:fldChar w:fldCharType="end"/>
        </w:r>
      </w:hyperlink>
    </w:p>
    <w:p w14:paraId="3106F7E6" w14:textId="39E93790" w:rsidR="009C6575" w:rsidRDefault="009C6575">
      <w:pPr>
        <w:pStyle w:val="12"/>
        <w:tabs>
          <w:tab w:val="right" w:leader="dot" w:pos="9061"/>
        </w:tabs>
        <w:rPr>
          <w:rFonts w:ascii="Calibri" w:hAnsi="Calibri"/>
          <w:b w:val="0"/>
          <w:noProof/>
          <w:kern w:val="2"/>
          <w:sz w:val="24"/>
        </w:rPr>
      </w:pPr>
      <w:hyperlink w:anchor="_Toc203978027" w:history="1">
        <w:r w:rsidRPr="000657F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_Toc203978027 \h </w:instrText>
        </w:r>
        <w:r>
          <w:rPr>
            <w:noProof/>
            <w:webHidden/>
          </w:rPr>
        </w:r>
        <w:r>
          <w:rPr>
            <w:noProof/>
            <w:webHidden/>
          </w:rPr>
          <w:fldChar w:fldCharType="separate"/>
        </w:r>
        <w:r w:rsidR="000E5908">
          <w:rPr>
            <w:noProof/>
            <w:webHidden/>
          </w:rPr>
          <w:t>16</w:t>
        </w:r>
        <w:r>
          <w:rPr>
            <w:noProof/>
            <w:webHidden/>
          </w:rPr>
          <w:fldChar w:fldCharType="end"/>
        </w:r>
      </w:hyperlink>
    </w:p>
    <w:p w14:paraId="736105A6" w14:textId="421B74BE" w:rsidR="009C6575" w:rsidRDefault="009C6575">
      <w:pPr>
        <w:pStyle w:val="21"/>
        <w:tabs>
          <w:tab w:val="right" w:leader="dot" w:pos="9061"/>
        </w:tabs>
        <w:rPr>
          <w:rFonts w:ascii="Calibri" w:hAnsi="Calibri"/>
          <w:noProof/>
          <w:kern w:val="2"/>
        </w:rPr>
      </w:pPr>
      <w:hyperlink w:anchor="_Toc203978028" w:history="1">
        <w:r w:rsidRPr="000657F6">
          <w:rPr>
            <w:rStyle w:val="a3"/>
            <w:noProof/>
          </w:rPr>
          <w:t>ПРАЙМ, 19.07.2025, Эксперт научил, как накопить круглую сумму к совершеннолетию ребенка</w:t>
        </w:r>
        <w:r>
          <w:rPr>
            <w:noProof/>
            <w:webHidden/>
          </w:rPr>
          <w:tab/>
        </w:r>
        <w:r>
          <w:rPr>
            <w:noProof/>
            <w:webHidden/>
          </w:rPr>
          <w:fldChar w:fldCharType="begin"/>
        </w:r>
        <w:r>
          <w:rPr>
            <w:noProof/>
            <w:webHidden/>
          </w:rPr>
          <w:instrText xml:space="preserve"> PAGEREF _Toc203978028 \h </w:instrText>
        </w:r>
        <w:r>
          <w:rPr>
            <w:noProof/>
            <w:webHidden/>
          </w:rPr>
        </w:r>
        <w:r>
          <w:rPr>
            <w:noProof/>
            <w:webHidden/>
          </w:rPr>
          <w:fldChar w:fldCharType="separate"/>
        </w:r>
        <w:r w:rsidR="000E5908">
          <w:rPr>
            <w:noProof/>
            <w:webHidden/>
          </w:rPr>
          <w:t>16</w:t>
        </w:r>
        <w:r>
          <w:rPr>
            <w:noProof/>
            <w:webHidden/>
          </w:rPr>
          <w:fldChar w:fldCharType="end"/>
        </w:r>
      </w:hyperlink>
    </w:p>
    <w:p w14:paraId="6C229C00" w14:textId="547A835A" w:rsidR="009C6575" w:rsidRDefault="009C6575">
      <w:pPr>
        <w:pStyle w:val="31"/>
        <w:rPr>
          <w:rFonts w:ascii="Calibri" w:hAnsi="Calibri"/>
          <w:kern w:val="2"/>
        </w:rPr>
      </w:pPr>
      <w:hyperlink w:anchor="_Toc203978029" w:history="1">
        <w:r w:rsidRPr="000657F6">
          <w:rPr>
            <w:rStyle w:val="a3"/>
          </w:rPr>
          <w:t>Без стартового капитала молодым людям может быть трудно выйти на самостоятельный жизненный путь. Поэтому многие семьи стараются накопить средства к совершеннолетию ребенка, рассказал агентству «Прайм»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_Toc203978029 \h </w:instrText>
        </w:r>
        <w:r>
          <w:rPr>
            <w:webHidden/>
          </w:rPr>
        </w:r>
        <w:r>
          <w:rPr>
            <w:webHidden/>
          </w:rPr>
          <w:fldChar w:fldCharType="separate"/>
        </w:r>
        <w:r w:rsidR="000E5908">
          <w:rPr>
            <w:webHidden/>
          </w:rPr>
          <w:t>16</w:t>
        </w:r>
        <w:r>
          <w:rPr>
            <w:webHidden/>
          </w:rPr>
          <w:fldChar w:fldCharType="end"/>
        </w:r>
      </w:hyperlink>
    </w:p>
    <w:p w14:paraId="06C79F05" w14:textId="6166E68B" w:rsidR="009C6575" w:rsidRDefault="009C6575">
      <w:pPr>
        <w:pStyle w:val="21"/>
        <w:tabs>
          <w:tab w:val="right" w:leader="dot" w:pos="9061"/>
        </w:tabs>
        <w:rPr>
          <w:rFonts w:ascii="Calibri" w:hAnsi="Calibri"/>
          <w:noProof/>
          <w:kern w:val="2"/>
        </w:rPr>
      </w:pPr>
      <w:hyperlink w:anchor="_Toc203978030" w:history="1">
        <w:r w:rsidRPr="000657F6">
          <w:rPr>
            <w:rStyle w:val="a3"/>
            <w:noProof/>
          </w:rPr>
          <w:t>Главбух.ру, 18.07.2025, Вычет по досрочным сбережениям увеличат</w:t>
        </w:r>
        <w:r>
          <w:rPr>
            <w:noProof/>
            <w:webHidden/>
          </w:rPr>
          <w:tab/>
        </w:r>
        <w:r>
          <w:rPr>
            <w:noProof/>
            <w:webHidden/>
          </w:rPr>
          <w:fldChar w:fldCharType="begin"/>
        </w:r>
        <w:r>
          <w:rPr>
            <w:noProof/>
            <w:webHidden/>
          </w:rPr>
          <w:instrText xml:space="preserve"> PAGEREF _Toc203978030 \h </w:instrText>
        </w:r>
        <w:r>
          <w:rPr>
            <w:noProof/>
            <w:webHidden/>
          </w:rPr>
        </w:r>
        <w:r>
          <w:rPr>
            <w:noProof/>
            <w:webHidden/>
          </w:rPr>
          <w:fldChar w:fldCharType="separate"/>
        </w:r>
        <w:r w:rsidR="000E5908">
          <w:rPr>
            <w:noProof/>
            <w:webHidden/>
          </w:rPr>
          <w:t>16</w:t>
        </w:r>
        <w:r>
          <w:rPr>
            <w:noProof/>
            <w:webHidden/>
          </w:rPr>
          <w:fldChar w:fldCharType="end"/>
        </w:r>
      </w:hyperlink>
    </w:p>
    <w:p w14:paraId="332C2F66" w14:textId="026379AD" w:rsidR="009C6575" w:rsidRDefault="009C6575">
      <w:pPr>
        <w:pStyle w:val="31"/>
        <w:rPr>
          <w:rFonts w:ascii="Calibri" w:hAnsi="Calibri"/>
          <w:kern w:val="2"/>
        </w:rPr>
      </w:pPr>
      <w:hyperlink w:anchor="_Toc203978031" w:history="1">
        <w:r w:rsidRPr="000657F6">
          <w:rPr>
            <w:rStyle w:val="a3"/>
          </w:rPr>
          <w:t>Российские семьи, воспитывающие детей, смогут получить увеличенный налоговый вычет на долгосрочные сбережения. О готовящихся изменениях в законодательстве сообщил Минфин РФ на своем официальном портале.</w:t>
        </w:r>
        <w:r>
          <w:rPr>
            <w:webHidden/>
          </w:rPr>
          <w:tab/>
        </w:r>
        <w:r>
          <w:rPr>
            <w:webHidden/>
          </w:rPr>
          <w:fldChar w:fldCharType="begin"/>
        </w:r>
        <w:r>
          <w:rPr>
            <w:webHidden/>
          </w:rPr>
          <w:instrText xml:space="preserve"> PAGEREF _Toc203978031 \h </w:instrText>
        </w:r>
        <w:r>
          <w:rPr>
            <w:webHidden/>
          </w:rPr>
        </w:r>
        <w:r>
          <w:rPr>
            <w:webHidden/>
          </w:rPr>
          <w:fldChar w:fldCharType="separate"/>
        </w:r>
        <w:r w:rsidR="000E5908">
          <w:rPr>
            <w:webHidden/>
          </w:rPr>
          <w:t>16</w:t>
        </w:r>
        <w:r>
          <w:rPr>
            <w:webHidden/>
          </w:rPr>
          <w:fldChar w:fldCharType="end"/>
        </w:r>
      </w:hyperlink>
    </w:p>
    <w:p w14:paraId="412338D1" w14:textId="4B2824A3" w:rsidR="009C6575" w:rsidRDefault="009C6575">
      <w:pPr>
        <w:pStyle w:val="21"/>
        <w:tabs>
          <w:tab w:val="right" w:leader="dot" w:pos="9061"/>
        </w:tabs>
        <w:rPr>
          <w:rFonts w:ascii="Calibri" w:hAnsi="Calibri"/>
          <w:noProof/>
          <w:kern w:val="2"/>
        </w:rPr>
      </w:pPr>
      <w:hyperlink w:anchor="_Toc203978032" w:history="1">
        <w:r w:rsidRPr="000657F6">
          <w:rPr>
            <w:rStyle w:val="a3"/>
            <w:noProof/>
          </w:rPr>
          <w:t>Ваш Пенсионный Брокер, 18.07.2025, Инвестиционная пенсия: правда или вымысел? Подкаст «Инвесткомитет»</w:t>
        </w:r>
        <w:r>
          <w:rPr>
            <w:noProof/>
            <w:webHidden/>
          </w:rPr>
          <w:tab/>
        </w:r>
        <w:r>
          <w:rPr>
            <w:noProof/>
            <w:webHidden/>
          </w:rPr>
          <w:fldChar w:fldCharType="begin"/>
        </w:r>
        <w:r>
          <w:rPr>
            <w:noProof/>
            <w:webHidden/>
          </w:rPr>
          <w:instrText xml:space="preserve"> PAGEREF _Toc203978032 \h </w:instrText>
        </w:r>
        <w:r>
          <w:rPr>
            <w:noProof/>
            <w:webHidden/>
          </w:rPr>
        </w:r>
        <w:r>
          <w:rPr>
            <w:noProof/>
            <w:webHidden/>
          </w:rPr>
          <w:fldChar w:fldCharType="separate"/>
        </w:r>
        <w:r w:rsidR="000E5908">
          <w:rPr>
            <w:noProof/>
            <w:webHidden/>
          </w:rPr>
          <w:t>17</w:t>
        </w:r>
        <w:r>
          <w:rPr>
            <w:noProof/>
            <w:webHidden/>
          </w:rPr>
          <w:fldChar w:fldCharType="end"/>
        </w:r>
      </w:hyperlink>
    </w:p>
    <w:p w14:paraId="7F477ED1" w14:textId="01C313AF" w:rsidR="009C6575" w:rsidRDefault="009C6575">
      <w:pPr>
        <w:pStyle w:val="31"/>
        <w:rPr>
          <w:rFonts w:ascii="Calibri" w:hAnsi="Calibri"/>
          <w:kern w:val="2"/>
        </w:rPr>
      </w:pPr>
      <w:hyperlink w:anchor="_Toc203978033" w:history="1">
        <w:r w:rsidRPr="000657F6">
          <w:rPr>
            <w:rStyle w:val="a3"/>
          </w:rPr>
          <w:t>Дмитрий Черноморский, директор департамента по работе с партнерами и корпоративными клиентами НПФ ГАЗФОНД пенсионные накопления и Александр Працук, ведущий инвестиционный консультант сервиса Газпромбанк Инвестиции обсудили в эфире «Инвесткомитета» уникальность и преимущества программы долгосрочных сбережений (ПДС).</w:t>
        </w:r>
        <w:r>
          <w:rPr>
            <w:webHidden/>
          </w:rPr>
          <w:tab/>
        </w:r>
        <w:r>
          <w:rPr>
            <w:webHidden/>
          </w:rPr>
          <w:fldChar w:fldCharType="begin"/>
        </w:r>
        <w:r>
          <w:rPr>
            <w:webHidden/>
          </w:rPr>
          <w:instrText xml:space="preserve"> PAGEREF _Toc203978033 \h </w:instrText>
        </w:r>
        <w:r>
          <w:rPr>
            <w:webHidden/>
          </w:rPr>
        </w:r>
        <w:r>
          <w:rPr>
            <w:webHidden/>
          </w:rPr>
          <w:fldChar w:fldCharType="separate"/>
        </w:r>
        <w:r w:rsidR="000E5908">
          <w:rPr>
            <w:webHidden/>
          </w:rPr>
          <w:t>17</w:t>
        </w:r>
        <w:r>
          <w:rPr>
            <w:webHidden/>
          </w:rPr>
          <w:fldChar w:fldCharType="end"/>
        </w:r>
      </w:hyperlink>
    </w:p>
    <w:p w14:paraId="74D91068" w14:textId="5338AC68" w:rsidR="009C6575" w:rsidRDefault="009C6575">
      <w:pPr>
        <w:pStyle w:val="21"/>
        <w:tabs>
          <w:tab w:val="right" w:leader="dot" w:pos="9061"/>
        </w:tabs>
        <w:rPr>
          <w:rFonts w:ascii="Calibri" w:hAnsi="Calibri"/>
          <w:noProof/>
          <w:kern w:val="2"/>
        </w:rPr>
      </w:pPr>
      <w:hyperlink w:anchor="_Toc203978034" w:history="1">
        <w:r w:rsidRPr="000657F6">
          <w:rPr>
            <w:rStyle w:val="a3"/>
            <w:noProof/>
          </w:rPr>
          <w:t>Pensiya.pro, 18.07.2025, Россияне перевели в программу долгосрочных сбережений 365 миллиардов</w:t>
        </w:r>
        <w:r>
          <w:rPr>
            <w:noProof/>
            <w:webHidden/>
          </w:rPr>
          <w:tab/>
        </w:r>
        <w:r>
          <w:rPr>
            <w:noProof/>
            <w:webHidden/>
          </w:rPr>
          <w:fldChar w:fldCharType="begin"/>
        </w:r>
        <w:r>
          <w:rPr>
            <w:noProof/>
            <w:webHidden/>
          </w:rPr>
          <w:instrText xml:space="preserve"> PAGEREF _Toc203978034 \h </w:instrText>
        </w:r>
        <w:r>
          <w:rPr>
            <w:noProof/>
            <w:webHidden/>
          </w:rPr>
        </w:r>
        <w:r>
          <w:rPr>
            <w:noProof/>
            <w:webHidden/>
          </w:rPr>
          <w:fldChar w:fldCharType="separate"/>
        </w:r>
        <w:r w:rsidR="000E5908">
          <w:rPr>
            <w:noProof/>
            <w:webHidden/>
          </w:rPr>
          <w:t>17</w:t>
        </w:r>
        <w:r>
          <w:rPr>
            <w:noProof/>
            <w:webHidden/>
          </w:rPr>
          <w:fldChar w:fldCharType="end"/>
        </w:r>
      </w:hyperlink>
    </w:p>
    <w:p w14:paraId="465768FB" w14:textId="2EF549DE" w:rsidR="009C6575" w:rsidRDefault="009C6575">
      <w:pPr>
        <w:pStyle w:val="31"/>
        <w:rPr>
          <w:rFonts w:ascii="Calibri" w:hAnsi="Calibri"/>
          <w:kern w:val="2"/>
        </w:rPr>
      </w:pPr>
      <w:hyperlink w:anchor="_Toc203978035" w:history="1">
        <w:r w:rsidRPr="000657F6">
          <w:rPr>
            <w:rStyle w:val="a3"/>
          </w:rPr>
          <w:t>Около пяти миллионов россиян присоединились к программе долгосрочных сбережений. Негосударственные пенсионные фонды к началу июня получили 365 млрд рублей. Об этом в интервью «Коммерсанту» рассказал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_Toc203978035 \h </w:instrText>
        </w:r>
        <w:r>
          <w:rPr>
            <w:webHidden/>
          </w:rPr>
        </w:r>
        <w:r>
          <w:rPr>
            <w:webHidden/>
          </w:rPr>
          <w:fldChar w:fldCharType="separate"/>
        </w:r>
        <w:r w:rsidR="000E5908">
          <w:rPr>
            <w:webHidden/>
          </w:rPr>
          <w:t>17</w:t>
        </w:r>
        <w:r>
          <w:rPr>
            <w:webHidden/>
          </w:rPr>
          <w:fldChar w:fldCharType="end"/>
        </w:r>
      </w:hyperlink>
    </w:p>
    <w:p w14:paraId="2263411F" w14:textId="3CEFE531" w:rsidR="009C6575" w:rsidRDefault="009C6575">
      <w:pPr>
        <w:pStyle w:val="21"/>
        <w:tabs>
          <w:tab w:val="right" w:leader="dot" w:pos="9061"/>
        </w:tabs>
        <w:rPr>
          <w:rFonts w:ascii="Calibri" w:hAnsi="Calibri"/>
          <w:noProof/>
          <w:kern w:val="2"/>
        </w:rPr>
      </w:pPr>
      <w:hyperlink w:anchor="_Toc203978036" w:history="1">
        <w:r w:rsidRPr="000657F6">
          <w:rPr>
            <w:rStyle w:val="a3"/>
            <w:noProof/>
          </w:rPr>
          <w:t>Business FM Челябинск, 18.07.2025, Наталия Каменская: «Сделаем детский продукт программы долгосрочных сбережений»</w:t>
        </w:r>
        <w:r>
          <w:rPr>
            <w:noProof/>
            <w:webHidden/>
          </w:rPr>
          <w:tab/>
        </w:r>
        <w:r>
          <w:rPr>
            <w:noProof/>
            <w:webHidden/>
          </w:rPr>
          <w:fldChar w:fldCharType="begin"/>
        </w:r>
        <w:r>
          <w:rPr>
            <w:noProof/>
            <w:webHidden/>
          </w:rPr>
          <w:instrText xml:space="preserve"> PAGEREF _Toc203978036 \h </w:instrText>
        </w:r>
        <w:r>
          <w:rPr>
            <w:noProof/>
            <w:webHidden/>
          </w:rPr>
        </w:r>
        <w:r>
          <w:rPr>
            <w:noProof/>
            <w:webHidden/>
          </w:rPr>
          <w:fldChar w:fldCharType="separate"/>
        </w:r>
        <w:r w:rsidR="000E5908">
          <w:rPr>
            <w:noProof/>
            <w:webHidden/>
          </w:rPr>
          <w:t>18</w:t>
        </w:r>
        <w:r>
          <w:rPr>
            <w:noProof/>
            <w:webHidden/>
          </w:rPr>
          <w:fldChar w:fldCharType="end"/>
        </w:r>
      </w:hyperlink>
    </w:p>
    <w:p w14:paraId="54C6173B" w14:textId="3D3BE122" w:rsidR="009C6575" w:rsidRDefault="009C6575">
      <w:pPr>
        <w:pStyle w:val="31"/>
        <w:rPr>
          <w:rFonts w:ascii="Calibri" w:hAnsi="Calibri"/>
          <w:kern w:val="2"/>
        </w:rPr>
      </w:pPr>
      <w:hyperlink w:anchor="_Toc203978037" w:history="1">
        <w:r w:rsidRPr="000657F6">
          <w:rPr>
            <w:rStyle w:val="a3"/>
          </w:rPr>
          <w:t>В условиях нестабильной экономики важно получить финансовую устойчивость. Один из способов — участие в программе долгосрочных сбережений. Как она работает? Какие дает возможности? Продюсеру радио «Business FM Челябинск» Марии Полевщиковой о ПДС рассказали начальник отдела регулирования негосударственных пенсионных фондов в департаменте финансовой политики министерства финансов России Наталия Каменская и вице-президент Национальной ассоциации негосударственных пенсионных фондов Алексей Денисов.</w:t>
        </w:r>
        <w:r>
          <w:rPr>
            <w:webHidden/>
          </w:rPr>
          <w:tab/>
        </w:r>
        <w:r>
          <w:rPr>
            <w:webHidden/>
          </w:rPr>
          <w:fldChar w:fldCharType="begin"/>
        </w:r>
        <w:r>
          <w:rPr>
            <w:webHidden/>
          </w:rPr>
          <w:instrText xml:space="preserve"> PAGEREF _Toc203978037 \h </w:instrText>
        </w:r>
        <w:r>
          <w:rPr>
            <w:webHidden/>
          </w:rPr>
        </w:r>
        <w:r>
          <w:rPr>
            <w:webHidden/>
          </w:rPr>
          <w:fldChar w:fldCharType="separate"/>
        </w:r>
        <w:r w:rsidR="000E5908">
          <w:rPr>
            <w:webHidden/>
          </w:rPr>
          <w:t>18</w:t>
        </w:r>
        <w:r>
          <w:rPr>
            <w:webHidden/>
          </w:rPr>
          <w:fldChar w:fldCharType="end"/>
        </w:r>
      </w:hyperlink>
    </w:p>
    <w:p w14:paraId="4E760B86" w14:textId="436933AE" w:rsidR="009C6575" w:rsidRDefault="009C6575">
      <w:pPr>
        <w:pStyle w:val="21"/>
        <w:tabs>
          <w:tab w:val="right" w:leader="dot" w:pos="9061"/>
        </w:tabs>
        <w:rPr>
          <w:rFonts w:ascii="Calibri" w:hAnsi="Calibri"/>
          <w:noProof/>
          <w:kern w:val="2"/>
        </w:rPr>
      </w:pPr>
      <w:hyperlink w:anchor="_Toc203978038" w:history="1">
        <w:r w:rsidRPr="000657F6">
          <w:rPr>
            <w:rStyle w:val="a3"/>
            <w:noProof/>
          </w:rPr>
          <w:t>minfin.gov.ru, 18.07.2025, Представители Минфина России и НАПФ рассказали о Программе долгосрочных сбережений жителям Липецка и Воронежа</w:t>
        </w:r>
        <w:r>
          <w:rPr>
            <w:noProof/>
            <w:webHidden/>
          </w:rPr>
          <w:tab/>
        </w:r>
        <w:r>
          <w:rPr>
            <w:noProof/>
            <w:webHidden/>
          </w:rPr>
          <w:fldChar w:fldCharType="begin"/>
        </w:r>
        <w:r>
          <w:rPr>
            <w:noProof/>
            <w:webHidden/>
          </w:rPr>
          <w:instrText xml:space="preserve"> PAGEREF _Toc203978038 \h </w:instrText>
        </w:r>
        <w:r>
          <w:rPr>
            <w:noProof/>
            <w:webHidden/>
          </w:rPr>
        </w:r>
        <w:r>
          <w:rPr>
            <w:noProof/>
            <w:webHidden/>
          </w:rPr>
          <w:fldChar w:fldCharType="separate"/>
        </w:r>
        <w:r w:rsidR="000E5908">
          <w:rPr>
            <w:noProof/>
            <w:webHidden/>
          </w:rPr>
          <w:t>20</w:t>
        </w:r>
        <w:r>
          <w:rPr>
            <w:noProof/>
            <w:webHidden/>
          </w:rPr>
          <w:fldChar w:fldCharType="end"/>
        </w:r>
      </w:hyperlink>
    </w:p>
    <w:p w14:paraId="21A4EC66" w14:textId="62CF3D58" w:rsidR="009C6575" w:rsidRDefault="009C6575">
      <w:pPr>
        <w:pStyle w:val="31"/>
        <w:rPr>
          <w:rFonts w:ascii="Calibri" w:hAnsi="Calibri"/>
          <w:kern w:val="2"/>
        </w:rPr>
      </w:pPr>
      <w:hyperlink w:anchor="_Toc203978039" w:history="1">
        <w:r w:rsidRPr="000657F6">
          <w:rPr>
            <w:rStyle w:val="a3"/>
          </w:rPr>
          <w:t>На этой неделе в Липецке и Воронеже прошли семинары, посвящённые Программе долгосрочных сбережений (ПДС). В мероприятиях приняли участие представители Минфина России и Национальной ассоциации негосударственных пенсионных фондов (НАПФ).</w:t>
        </w:r>
        <w:r>
          <w:rPr>
            <w:webHidden/>
          </w:rPr>
          <w:tab/>
        </w:r>
        <w:r>
          <w:rPr>
            <w:webHidden/>
          </w:rPr>
          <w:fldChar w:fldCharType="begin"/>
        </w:r>
        <w:r>
          <w:rPr>
            <w:webHidden/>
          </w:rPr>
          <w:instrText xml:space="preserve"> PAGEREF _Toc203978039 \h </w:instrText>
        </w:r>
        <w:r>
          <w:rPr>
            <w:webHidden/>
          </w:rPr>
        </w:r>
        <w:r>
          <w:rPr>
            <w:webHidden/>
          </w:rPr>
          <w:fldChar w:fldCharType="separate"/>
        </w:r>
        <w:r w:rsidR="000E5908">
          <w:rPr>
            <w:webHidden/>
          </w:rPr>
          <w:t>20</w:t>
        </w:r>
        <w:r>
          <w:rPr>
            <w:webHidden/>
          </w:rPr>
          <w:fldChar w:fldCharType="end"/>
        </w:r>
      </w:hyperlink>
    </w:p>
    <w:p w14:paraId="4F0DBAED" w14:textId="6AF5E701" w:rsidR="009C6575" w:rsidRDefault="009C6575">
      <w:pPr>
        <w:pStyle w:val="21"/>
        <w:tabs>
          <w:tab w:val="right" w:leader="dot" w:pos="9061"/>
        </w:tabs>
        <w:rPr>
          <w:rFonts w:ascii="Calibri" w:hAnsi="Calibri"/>
          <w:noProof/>
          <w:kern w:val="2"/>
        </w:rPr>
      </w:pPr>
      <w:hyperlink w:anchor="_Toc203978040" w:history="1">
        <w:r w:rsidRPr="000657F6">
          <w:rPr>
            <w:rStyle w:val="a3"/>
            <w:noProof/>
          </w:rPr>
          <w:t>Донские вести, 18.07.2025, Липецкая область изучает новые возможности Программы долгосрочных сбережений с федеральными экспертами</w:t>
        </w:r>
        <w:r>
          <w:rPr>
            <w:noProof/>
            <w:webHidden/>
          </w:rPr>
          <w:tab/>
        </w:r>
        <w:r>
          <w:rPr>
            <w:noProof/>
            <w:webHidden/>
          </w:rPr>
          <w:fldChar w:fldCharType="begin"/>
        </w:r>
        <w:r>
          <w:rPr>
            <w:noProof/>
            <w:webHidden/>
          </w:rPr>
          <w:instrText xml:space="preserve"> PAGEREF _Toc203978040 \h </w:instrText>
        </w:r>
        <w:r>
          <w:rPr>
            <w:noProof/>
            <w:webHidden/>
          </w:rPr>
        </w:r>
        <w:r>
          <w:rPr>
            <w:noProof/>
            <w:webHidden/>
          </w:rPr>
          <w:fldChar w:fldCharType="separate"/>
        </w:r>
        <w:r w:rsidR="000E5908">
          <w:rPr>
            <w:noProof/>
            <w:webHidden/>
          </w:rPr>
          <w:t>21</w:t>
        </w:r>
        <w:r>
          <w:rPr>
            <w:noProof/>
            <w:webHidden/>
          </w:rPr>
          <w:fldChar w:fldCharType="end"/>
        </w:r>
      </w:hyperlink>
    </w:p>
    <w:p w14:paraId="5CC906F0" w14:textId="3F509A46" w:rsidR="009C6575" w:rsidRDefault="009C6575">
      <w:pPr>
        <w:pStyle w:val="31"/>
        <w:rPr>
          <w:rFonts w:ascii="Calibri" w:hAnsi="Calibri"/>
          <w:kern w:val="2"/>
        </w:rPr>
      </w:pPr>
      <w:hyperlink w:anchor="_Toc203978041" w:history="1">
        <w:r w:rsidRPr="000657F6">
          <w:rPr>
            <w:rStyle w:val="a3"/>
          </w:rPr>
          <w:t>Федеральные эксперты представили бизнесу и жителям Липецкой области возможности Программы долгосрочных сбережений. Представители Минфина РФ и СРО «Национальная ассоциация негосударственных пенсионных фондов» работали в Липецкой области два дня.</w:t>
        </w:r>
        <w:r>
          <w:rPr>
            <w:webHidden/>
          </w:rPr>
          <w:tab/>
        </w:r>
        <w:r>
          <w:rPr>
            <w:webHidden/>
          </w:rPr>
          <w:fldChar w:fldCharType="begin"/>
        </w:r>
        <w:r>
          <w:rPr>
            <w:webHidden/>
          </w:rPr>
          <w:instrText xml:space="preserve"> PAGEREF _Toc203978041 \h </w:instrText>
        </w:r>
        <w:r>
          <w:rPr>
            <w:webHidden/>
          </w:rPr>
        </w:r>
        <w:r>
          <w:rPr>
            <w:webHidden/>
          </w:rPr>
          <w:fldChar w:fldCharType="separate"/>
        </w:r>
        <w:r w:rsidR="000E5908">
          <w:rPr>
            <w:webHidden/>
          </w:rPr>
          <w:t>21</w:t>
        </w:r>
        <w:r>
          <w:rPr>
            <w:webHidden/>
          </w:rPr>
          <w:fldChar w:fldCharType="end"/>
        </w:r>
      </w:hyperlink>
    </w:p>
    <w:p w14:paraId="271C1428" w14:textId="045791B2" w:rsidR="009C6575" w:rsidRDefault="009C6575">
      <w:pPr>
        <w:pStyle w:val="21"/>
        <w:tabs>
          <w:tab w:val="right" w:leader="dot" w:pos="9061"/>
        </w:tabs>
        <w:rPr>
          <w:rFonts w:ascii="Calibri" w:hAnsi="Calibri"/>
          <w:noProof/>
          <w:kern w:val="2"/>
        </w:rPr>
      </w:pPr>
      <w:hyperlink w:anchor="_Toc203978042" w:history="1">
        <w:r w:rsidRPr="000657F6">
          <w:rPr>
            <w:rStyle w:val="a3"/>
            <w:noProof/>
          </w:rPr>
          <w:t>Правительство республики Хакасия, 18.07.2025, Госслужащим рассказали о наследовании накопительной части пенсии</w:t>
        </w:r>
        <w:r>
          <w:rPr>
            <w:noProof/>
            <w:webHidden/>
          </w:rPr>
          <w:tab/>
        </w:r>
        <w:r>
          <w:rPr>
            <w:noProof/>
            <w:webHidden/>
          </w:rPr>
          <w:fldChar w:fldCharType="begin"/>
        </w:r>
        <w:r>
          <w:rPr>
            <w:noProof/>
            <w:webHidden/>
          </w:rPr>
          <w:instrText xml:space="preserve"> PAGEREF _Toc203978042 \h </w:instrText>
        </w:r>
        <w:r>
          <w:rPr>
            <w:noProof/>
            <w:webHidden/>
          </w:rPr>
        </w:r>
        <w:r>
          <w:rPr>
            <w:noProof/>
            <w:webHidden/>
          </w:rPr>
          <w:fldChar w:fldCharType="separate"/>
        </w:r>
        <w:r w:rsidR="000E5908">
          <w:rPr>
            <w:noProof/>
            <w:webHidden/>
          </w:rPr>
          <w:t>21</w:t>
        </w:r>
        <w:r>
          <w:rPr>
            <w:noProof/>
            <w:webHidden/>
          </w:rPr>
          <w:fldChar w:fldCharType="end"/>
        </w:r>
      </w:hyperlink>
    </w:p>
    <w:p w14:paraId="7B3E1CBE" w14:textId="0D937995" w:rsidR="009C6575" w:rsidRDefault="009C6575">
      <w:pPr>
        <w:pStyle w:val="31"/>
        <w:rPr>
          <w:rFonts w:ascii="Calibri" w:hAnsi="Calibri"/>
          <w:kern w:val="2"/>
        </w:rPr>
      </w:pPr>
      <w:hyperlink w:anchor="_Toc203978043" w:history="1">
        <w:r w:rsidRPr="000657F6">
          <w:rPr>
            <w:rStyle w:val="a3"/>
          </w:rPr>
          <w:t>В МинЖКХ Хакасии состоялась встреча сотрудников ведомства с представителями банка и Минфина, посвященная программе долгосрочных сбережений. Финансисты разъяснили различия между ОПС (обязательным пенсионным страхованием) и ПДС. Большая часть вопросов слушателей касалась наследования накопительной части пенсии.</w:t>
        </w:r>
        <w:r>
          <w:rPr>
            <w:webHidden/>
          </w:rPr>
          <w:tab/>
        </w:r>
        <w:r>
          <w:rPr>
            <w:webHidden/>
          </w:rPr>
          <w:fldChar w:fldCharType="begin"/>
        </w:r>
        <w:r>
          <w:rPr>
            <w:webHidden/>
          </w:rPr>
          <w:instrText xml:space="preserve"> PAGEREF _Toc203978043 \h </w:instrText>
        </w:r>
        <w:r>
          <w:rPr>
            <w:webHidden/>
          </w:rPr>
        </w:r>
        <w:r>
          <w:rPr>
            <w:webHidden/>
          </w:rPr>
          <w:fldChar w:fldCharType="separate"/>
        </w:r>
        <w:r w:rsidR="000E5908">
          <w:rPr>
            <w:webHidden/>
          </w:rPr>
          <w:t>21</w:t>
        </w:r>
        <w:r>
          <w:rPr>
            <w:webHidden/>
          </w:rPr>
          <w:fldChar w:fldCharType="end"/>
        </w:r>
      </w:hyperlink>
    </w:p>
    <w:p w14:paraId="18E1998A" w14:textId="7AE6CDE4" w:rsidR="009C6575" w:rsidRDefault="009C6575">
      <w:pPr>
        <w:pStyle w:val="21"/>
        <w:tabs>
          <w:tab w:val="right" w:leader="dot" w:pos="9061"/>
        </w:tabs>
        <w:rPr>
          <w:rFonts w:ascii="Calibri" w:hAnsi="Calibri"/>
          <w:noProof/>
          <w:kern w:val="2"/>
        </w:rPr>
      </w:pPr>
      <w:hyperlink w:anchor="_Toc203978044" w:history="1">
        <w:r w:rsidRPr="000657F6">
          <w:rPr>
            <w:rStyle w:val="a3"/>
            <w:noProof/>
          </w:rPr>
          <w:t>ТРК Таврия, 18.07.2025, К программе долгосрочных сбережений присоединилось более 300 жителей Херсонщины</w:t>
        </w:r>
        <w:r>
          <w:rPr>
            <w:noProof/>
            <w:webHidden/>
          </w:rPr>
          <w:tab/>
        </w:r>
        <w:r>
          <w:rPr>
            <w:noProof/>
            <w:webHidden/>
          </w:rPr>
          <w:fldChar w:fldCharType="begin"/>
        </w:r>
        <w:r>
          <w:rPr>
            <w:noProof/>
            <w:webHidden/>
          </w:rPr>
          <w:instrText xml:space="preserve"> PAGEREF _Toc203978044 \h </w:instrText>
        </w:r>
        <w:r>
          <w:rPr>
            <w:noProof/>
            <w:webHidden/>
          </w:rPr>
        </w:r>
        <w:r>
          <w:rPr>
            <w:noProof/>
            <w:webHidden/>
          </w:rPr>
          <w:fldChar w:fldCharType="separate"/>
        </w:r>
        <w:r w:rsidR="000E5908">
          <w:rPr>
            <w:noProof/>
            <w:webHidden/>
          </w:rPr>
          <w:t>22</w:t>
        </w:r>
        <w:r>
          <w:rPr>
            <w:noProof/>
            <w:webHidden/>
          </w:rPr>
          <w:fldChar w:fldCharType="end"/>
        </w:r>
      </w:hyperlink>
    </w:p>
    <w:p w14:paraId="21CC07FE" w14:textId="50E3B284" w:rsidR="009C6575" w:rsidRDefault="009C6575">
      <w:pPr>
        <w:pStyle w:val="31"/>
        <w:rPr>
          <w:rFonts w:ascii="Calibri" w:hAnsi="Calibri"/>
          <w:kern w:val="2"/>
        </w:rPr>
      </w:pPr>
      <w:hyperlink w:anchor="_Toc203978045" w:history="1">
        <w:r w:rsidRPr="000657F6">
          <w:rPr>
            <w:rStyle w:val="a3"/>
          </w:rPr>
          <w:t>За первые пять месяцев 2025 года более 300 жителей Херсонской области присоединились к программе долгосрочных сбережений. Общая сумма договоров составила 5 миллионов рублей.</w:t>
        </w:r>
        <w:r>
          <w:rPr>
            <w:webHidden/>
          </w:rPr>
          <w:tab/>
        </w:r>
        <w:r>
          <w:rPr>
            <w:webHidden/>
          </w:rPr>
          <w:fldChar w:fldCharType="begin"/>
        </w:r>
        <w:r>
          <w:rPr>
            <w:webHidden/>
          </w:rPr>
          <w:instrText xml:space="preserve"> PAGEREF _Toc203978045 \h </w:instrText>
        </w:r>
        <w:r>
          <w:rPr>
            <w:webHidden/>
          </w:rPr>
        </w:r>
        <w:r>
          <w:rPr>
            <w:webHidden/>
          </w:rPr>
          <w:fldChar w:fldCharType="separate"/>
        </w:r>
        <w:r w:rsidR="000E5908">
          <w:rPr>
            <w:webHidden/>
          </w:rPr>
          <w:t>22</w:t>
        </w:r>
        <w:r>
          <w:rPr>
            <w:webHidden/>
          </w:rPr>
          <w:fldChar w:fldCharType="end"/>
        </w:r>
      </w:hyperlink>
    </w:p>
    <w:p w14:paraId="2B5B7257" w14:textId="3CDF7118" w:rsidR="009C6575" w:rsidRDefault="009C6575">
      <w:pPr>
        <w:pStyle w:val="21"/>
        <w:tabs>
          <w:tab w:val="right" w:leader="dot" w:pos="9061"/>
        </w:tabs>
        <w:rPr>
          <w:rFonts w:ascii="Calibri" w:hAnsi="Calibri"/>
          <w:noProof/>
          <w:kern w:val="2"/>
        </w:rPr>
      </w:pPr>
      <w:hyperlink w:anchor="_Toc203978046" w:history="1">
        <w:r w:rsidRPr="000657F6">
          <w:rPr>
            <w:rStyle w:val="a3"/>
            <w:noProof/>
          </w:rPr>
          <w:t>БелПресса, 19.07.2025, Подушка безопасности к пенсии. Как белгородцам накопить на обеспеченную старость</w:t>
        </w:r>
        <w:r>
          <w:rPr>
            <w:noProof/>
            <w:webHidden/>
          </w:rPr>
          <w:tab/>
        </w:r>
        <w:r>
          <w:rPr>
            <w:noProof/>
            <w:webHidden/>
          </w:rPr>
          <w:fldChar w:fldCharType="begin"/>
        </w:r>
        <w:r>
          <w:rPr>
            <w:noProof/>
            <w:webHidden/>
          </w:rPr>
          <w:instrText xml:space="preserve"> PAGEREF _Toc203978046 \h </w:instrText>
        </w:r>
        <w:r>
          <w:rPr>
            <w:noProof/>
            <w:webHidden/>
          </w:rPr>
        </w:r>
        <w:r>
          <w:rPr>
            <w:noProof/>
            <w:webHidden/>
          </w:rPr>
          <w:fldChar w:fldCharType="separate"/>
        </w:r>
        <w:r w:rsidR="000E5908">
          <w:rPr>
            <w:noProof/>
            <w:webHidden/>
          </w:rPr>
          <w:t>23</w:t>
        </w:r>
        <w:r>
          <w:rPr>
            <w:noProof/>
            <w:webHidden/>
          </w:rPr>
          <w:fldChar w:fldCharType="end"/>
        </w:r>
      </w:hyperlink>
    </w:p>
    <w:p w14:paraId="6E3E4FFD" w14:textId="71E7427D" w:rsidR="009C6575" w:rsidRDefault="009C6575">
      <w:pPr>
        <w:pStyle w:val="31"/>
        <w:rPr>
          <w:rFonts w:ascii="Calibri" w:hAnsi="Calibri"/>
          <w:kern w:val="2"/>
        </w:rPr>
      </w:pPr>
      <w:hyperlink w:anchor="_Toc203978047" w:history="1">
        <w:r w:rsidRPr="000657F6">
          <w:rPr>
            <w:rStyle w:val="a3"/>
          </w:rPr>
          <w:t>О программе долгосрочных сбережений «Белгородским известиям» рассказала заместитель управляющего белгородским отделением Банка России Инна Гребенникова.</w:t>
        </w:r>
        <w:r>
          <w:rPr>
            <w:webHidden/>
          </w:rPr>
          <w:tab/>
        </w:r>
        <w:r>
          <w:rPr>
            <w:webHidden/>
          </w:rPr>
          <w:fldChar w:fldCharType="begin"/>
        </w:r>
        <w:r>
          <w:rPr>
            <w:webHidden/>
          </w:rPr>
          <w:instrText xml:space="preserve"> PAGEREF _Toc203978047 \h </w:instrText>
        </w:r>
        <w:r>
          <w:rPr>
            <w:webHidden/>
          </w:rPr>
        </w:r>
        <w:r>
          <w:rPr>
            <w:webHidden/>
          </w:rPr>
          <w:fldChar w:fldCharType="separate"/>
        </w:r>
        <w:r w:rsidR="000E5908">
          <w:rPr>
            <w:webHidden/>
          </w:rPr>
          <w:t>23</w:t>
        </w:r>
        <w:r>
          <w:rPr>
            <w:webHidden/>
          </w:rPr>
          <w:fldChar w:fldCharType="end"/>
        </w:r>
      </w:hyperlink>
    </w:p>
    <w:p w14:paraId="678F9BB0" w14:textId="130AC1C0" w:rsidR="009C6575" w:rsidRDefault="009C6575">
      <w:pPr>
        <w:pStyle w:val="12"/>
        <w:tabs>
          <w:tab w:val="right" w:leader="dot" w:pos="9061"/>
        </w:tabs>
        <w:rPr>
          <w:rFonts w:ascii="Calibri" w:hAnsi="Calibri"/>
          <w:b w:val="0"/>
          <w:noProof/>
          <w:kern w:val="2"/>
          <w:sz w:val="24"/>
        </w:rPr>
      </w:pPr>
      <w:hyperlink w:anchor="_Toc203978048" w:history="1">
        <w:r w:rsidRPr="000657F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_Toc203978048 \h </w:instrText>
        </w:r>
        <w:r>
          <w:rPr>
            <w:noProof/>
            <w:webHidden/>
          </w:rPr>
        </w:r>
        <w:r>
          <w:rPr>
            <w:noProof/>
            <w:webHidden/>
          </w:rPr>
          <w:fldChar w:fldCharType="separate"/>
        </w:r>
        <w:r w:rsidR="000E5908">
          <w:rPr>
            <w:noProof/>
            <w:webHidden/>
          </w:rPr>
          <w:t>26</w:t>
        </w:r>
        <w:r>
          <w:rPr>
            <w:noProof/>
            <w:webHidden/>
          </w:rPr>
          <w:fldChar w:fldCharType="end"/>
        </w:r>
      </w:hyperlink>
    </w:p>
    <w:p w14:paraId="0B5495AB" w14:textId="037E2715" w:rsidR="009C6575" w:rsidRDefault="009C6575">
      <w:pPr>
        <w:pStyle w:val="21"/>
        <w:tabs>
          <w:tab w:val="right" w:leader="dot" w:pos="9061"/>
        </w:tabs>
        <w:rPr>
          <w:rFonts w:ascii="Calibri" w:hAnsi="Calibri"/>
          <w:noProof/>
          <w:kern w:val="2"/>
        </w:rPr>
      </w:pPr>
      <w:hyperlink w:anchor="_Toc203978049" w:history="1">
        <w:r w:rsidRPr="000657F6">
          <w:rPr>
            <w:rStyle w:val="a3"/>
            <w:noProof/>
          </w:rPr>
          <w:t>Парламентская газета, 18.07.2025, Как оспорить размер пенсии</w:t>
        </w:r>
        <w:r>
          <w:rPr>
            <w:noProof/>
            <w:webHidden/>
          </w:rPr>
          <w:tab/>
        </w:r>
        <w:r>
          <w:rPr>
            <w:noProof/>
            <w:webHidden/>
          </w:rPr>
          <w:fldChar w:fldCharType="begin"/>
        </w:r>
        <w:r>
          <w:rPr>
            <w:noProof/>
            <w:webHidden/>
          </w:rPr>
          <w:instrText xml:space="preserve"> PAGEREF _Toc203978049 \h </w:instrText>
        </w:r>
        <w:r>
          <w:rPr>
            <w:noProof/>
            <w:webHidden/>
          </w:rPr>
        </w:r>
        <w:r>
          <w:rPr>
            <w:noProof/>
            <w:webHidden/>
          </w:rPr>
          <w:fldChar w:fldCharType="separate"/>
        </w:r>
        <w:r w:rsidR="000E5908">
          <w:rPr>
            <w:noProof/>
            <w:webHidden/>
          </w:rPr>
          <w:t>26</w:t>
        </w:r>
        <w:r>
          <w:rPr>
            <w:noProof/>
            <w:webHidden/>
          </w:rPr>
          <w:fldChar w:fldCharType="end"/>
        </w:r>
      </w:hyperlink>
    </w:p>
    <w:p w14:paraId="46FE75B8" w14:textId="455320CC" w:rsidR="009C6575" w:rsidRDefault="009C6575">
      <w:pPr>
        <w:pStyle w:val="31"/>
        <w:rPr>
          <w:rFonts w:ascii="Calibri" w:hAnsi="Calibri"/>
          <w:kern w:val="2"/>
        </w:rPr>
      </w:pPr>
      <w:hyperlink w:anchor="_Toc203978050" w:history="1">
        <w:r w:rsidRPr="000657F6">
          <w:rPr>
            <w:rStyle w:val="a3"/>
          </w:rPr>
          <w:t>В 2027 году в России может появиться механизм досудебного обжалования решений о назначении и размере пенсии, который позволит оперативно снимать спорные вопросы. Предполагающий это законопроект разработали в Минтруде.</w:t>
        </w:r>
        <w:r>
          <w:rPr>
            <w:webHidden/>
          </w:rPr>
          <w:tab/>
        </w:r>
        <w:r>
          <w:rPr>
            <w:webHidden/>
          </w:rPr>
          <w:fldChar w:fldCharType="begin"/>
        </w:r>
        <w:r>
          <w:rPr>
            <w:webHidden/>
          </w:rPr>
          <w:instrText xml:space="preserve"> PAGEREF _Toc203978050 \h </w:instrText>
        </w:r>
        <w:r>
          <w:rPr>
            <w:webHidden/>
          </w:rPr>
        </w:r>
        <w:r>
          <w:rPr>
            <w:webHidden/>
          </w:rPr>
          <w:fldChar w:fldCharType="separate"/>
        </w:r>
        <w:r w:rsidR="000E5908">
          <w:rPr>
            <w:webHidden/>
          </w:rPr>
          <w:t>26</w:t>
        </w:r>
        <w:r>
          <w:rPr>
            <w:webHidden/>
          </w:rPr>
          <w:fldChar w:fldCharType="end"/>
        </w:r>
      </w:hyperlink>
    </w:p>
    <w:p w14:paraId="2AF70151" w14:textId="197DD249" w:rsidR="009C6575" w:rsidRDefault="009C6575">
      <w:pPr>
        <w:pStyle w:val="21"/>
        <w:tabs>
          <w:tab w:val="right" w:leader="dot" w:pos="9061"/>
        </w:tabs>
        <w:rPr>
          <w:rFonts w:ascii="Calibri" w:hAnsi="Calibri"/>
          <w:noProof/>
          <w:kern w:val="2"/>
        </w:rPr>
      </w:pPr>
      <w:hyperlink w:anchor="_Toc203978051" w:history="1">
        <w:r w:rsidRPr="000657F6">
          <w:rPr>
            <w:rStyle w:val="a3"/>
            <w:noProof/>
          </w:rPr>
          <w:t>Парламентская газета, 21.07.2025, Кто получит прибавку к пенсии в августе</w:t>
        </w:r>
        <w:r>
          <w:rPr>
            <w:noProof/>
            <w:webHidden/>
          </w:rPr>
          <w:tab/>
        </w:r>
        <w:r>
          <w:rPr>
            <w:noProof/>
            <w:webHidden/>
          </w:rPr>
          <w:fldChar w:fldCharType="begin"/>
        </w:r>
        <w:r>
          <w:rPr>
            <w:noProof/>
            <w:webHidden/>
          </w:rPr>
          <w:instrText xml:space="preserve"> PAGEREF _Toc203978051 \h </w:instrText>
        </w:r>
        <w:r>
          <w:rPr>
            <w:noProof/>
            <w:webHidden/>
          </w:rPr>
        </w:r>
        <w:r>
          <w:rPr>
            <w:noProof/>
            <w:webHidden/>
          </w:rPr>
          <w:fldChar w:fldCharType="separate"/>
        </w:r>
        <w:r w:rsidR="000E5908">
          <w:rPr>
            <w:noProof/>
            <w:webHidden/>
          </w:rPr>
          <w:t>27</w:t>
        </w:r>
        <w:r>
          <w:rPr>
            <w:noProof/>
            <w:webHidden/>
          </w:rPr>
          <w:fldChar w:fldCharType="end"/>
        </w:r>
      </w:hyperlink>
    </w:p>
    <w:p w14:paraId="60FA425C" w14:textId="0F5B4CEF" w:rsidR="009C6575" w:rsidRDefault="009C6575">
      <w:pPr>
        <w:pStyle w:val="31"/>
        <w:rPr>
          <w:rFonts w:ascii="Calibri" w:hAnsi="Calibri"/>
          <w:kern w:val="2"/>
        </w:rPr>
      </w:pPr>
      <w:hyperlink w:anchor="_Toc203978052" w:history="1">
        <w:r w:rsidRPr="000657F6">
          <w:rPr>
            <w:rStyle w:val="a3"/>
          </w:rPr>
          <w:t>Работающие пенсионеры, летчики, 80-летние юбиляры - таков неполный перечень тех, кому в августе выплатят повышенную пенсию. Кто еще может претендовать на увеличенные выплаты, рассказывает «Парламентская газета».</w:t>
        </w:r>
        <w:r>
          <w:rPr>
            <w:webHidden/>
          </w:rPr>
          <w:tab/>
        </w:r>
        <w:r>
          <w:rPr>
            <w:webHidden/>
          </w:rPr>
          <w:fldChar w:fldCharType="begin"/>
        </w:r>
        <w:r>
          <w:rPr>
            <w:webHidden/>
          </w:rPr>
          <w:instrText xml:space="preserve"> PAGEREF _Toc203978052 \h </w:instrText>
        </w:r>
        <w:r>
          <w:rPr>
            <w:webHidden/>
          </w:rPr>
        </w:r>
        <w:r>
          <w:rPr>
            <w:webHidden/>
          </w:rPr>
          <w:fldChar w:fldCharType="separate"/>
        </w:r>
        <w:r w:rsidR="000E5908">
          <w:rPr>
            <w:webHidden/>
          </w:rPr>
          <w:t>27</w:t>
        </w:r>
        <w:r>
          <w:rPr>
            <w:webHidden/>
          </w:rPr>
          <w:fldChar w:fldCharType="end"/>
        </w:r>
      </w:hyperlink>
    </w:p>
    <w:p w14:paraId="7BD0BDA0" w14:textId="5BE0FBB3" w:rsidR="009C6575" w:rsidRDefault="009C6575">
      <w:pPr>
        <w:pStyle w:val="21"/>
        <w:tabs>
          <w:tab w:val="right" w:leader="dot" w:pos="9061"/>
        </w:tabs>
        <w:rPr>
          <w:rFonts w:ascii="Calibri" w:hAnsi="Calibri"/>
          <w:noProof/>
          <w:kern w:val="2"/>
        </w:rPr>
      </w:pPr>
      <w:hyperlink w:anchor="_Toc203978053" w:history="1">
        <w:r w:rsidRPr="000657F6">
          <w:rPr>
            <w:rStyle w:val="a3"/>
            <w:noProof/>
          </w:rPr>
          <w:t>РИА Новости, 20.07.2025, Пенсии военных пенсионеров в РФ индексируют на 7,6% с 1 октября - депутат ГД</w:t>
        </w:r>
        <w:r>
          <w:rPr>
            <w:noProof/>
            <w:webHidden/>
          </w:rPr>
          <w:tab/>
        </w:r>
        <w:r>
          <w:rPr>
            <w:noProof/>
            <w:webHidden/>
          </w:rPr>
          <w:fldChar w:fldCharType="begin"/>
        </w:r>
        <w:r>
          <w:rPr>
            <w:noProof/>
            <w:webHidden/>
          </w:rPr>
          <w:instrText xml:space="preserve"> PAGEREF _Toc203978053 \h </w:instrText>
        </w:r>
        <w:r>
          <w:rPr>
            <w:noProof/>
            <w:webHidden/>
          </w:rPr>
        </w:r>
        <w:r>
          <w:rPr>
            <w:noProof/>
            <w:webHidden/>
          </w:rPr>
          <w:fldChar w:fldCharType="separate"/>
        </w:r>
        <w:r w:rsidR="000E5908">
          <w:rPr>
            <w:noProof/>
            <w:webHidden/>
          </w:rPr>
          <w:t>29</w:t>
        </w:r>
        <w:r>
          <w:rPr>
            <w:noProof/>
            <w:webHidden/>
          </w:rPr>
          <w:fldChar w:fldCharType="end"/>
        </w:r>
      </w:hyperlink>
    </w:p>
    <w:p w14:paraId="1207AD25" w14:textId="60B16730" w:rsidR="009C6575" w:rsidRDefault="009C6575">
      <w:pPr>
        <w:pStyle w:val="31"/>
        <w:rPr>
          <w:rFonts w:ascii="Calibri" w:hAnsi="Calibri"/>
          <w:kern w:val="2"/>
        </w:rPr>
      </w:pPr>
      <w:hyperlink w:anchor="_Toc203978054" w:history="1">
        <w:r w:rsidRPr="000657F6">
          <w:rPr>
            <w:rStyle w:val="a3"/>
          </w:rPr>
          <w:t>Пенсии военных пенсионеров в России проиндексируют на 7,6% с 1 октября, сообщил РИА Новости депутат Госдумы Алексей Говырин («Единая Россия»).</w:t>
        </w:r>
        <w:r>
          <w:rPr>
            <w:webHidden/>
          </w:rPr>
          <w:tab/>
        </w:r>
        <w:r>
          <w:rPr>
            <w:webHidden/>
          </w:rPr>
          <w:fldChar w:fldCharType="begin"/>
        </w:r>
        <w:r>
          <w:rPr>
            <w:webHidden/>
          </w:rPr>
          <w:instrText xml:space="preserve"> PAGEREF _Toc203978054 \h </w:instrText>
        </w:r>
        <w:r>
          <w:rPr>
            <w:webHidden/>
          </w:rPr>
        </w:r>
        <w:r>
          <w:rPr>
            <w:webHidden/>
          </w:rPr>
          <w:fldChar w:fldCharType="separate"/>
        </w:r>
        <w:r w:rsidR="000E5908">
          <w:rPr>
            <w:webHidden/>
          </w:rPr>
          <w:t>29</w:t>
        </w:r>
        <w:r>
          <w:rPr>
            <w:webHidden/>
          </w:rPr>
          <w:fldChar w:fldCharType="end"/>
        </w:r>
      </w:hyperlink>
    </w:p>
    <w:p w14:paraId="4B8A2E65" w14:textId="2819F62F" w:rsidR="009C6575" w:rsidRDefault="009C6575">
      <w:pPr>
        <w:pStyle w:val="21"/>
        <w:tabs>
          <w:tab w:val="right" w:leader="dot" w:pos="9061"/>
        </w:tabs>
        <w:rPr>
          <w:rFonts w:ascii="Calibri" w:hAnsi="Calibri"/>
          <w:noProof/>
          <w:kern w:val="2"/>
        </w:rPr>
      </w:pPr>
      <w:hyperlink w:anchor="_Toc203978055" w:history="1">
        <w:r w:rsidRPr="000657F6">
          <w:rPr>
            <w:rStyle w:val="a3"/>
            <w:noProof/>
          </w:rPr>
          <w:t>РИА Новости, 21.07.2025, Профессор Сафонов: работающие пенсионеры получат прибавку к пенсии с августа</w:t>
        </w:r>
        <w:r>
          <w:rPr>
            <w:noProof/>
            <w:webHidden/>
          </w:rPr>
          <w:tab/>
        </w:r>
        <w:r>
          <w:rPr>
            <w:noProof/>
            <w:webHidden/>
          </w:rPr>
          <w:fldChar w:fldCharType="begin"/>
        </w:r>
        <w:r>
          <w:rPr>
            <w:noProof/>
            <w:webHidden/>
          </w:rPr>
          <w:instrText xml:space="preserve"> PAGEREF _Toc203978055 \h </w:instrText>
        </w:r>
        <w:r>
          <w:rPr>
            <w:noProof/>
            <w:webHidden/>
          </w:rPr>
        </w:r>
        <w:r>
          <w:rPr>
            <w:noProof/>
            <w:webHidden/>
          </w:rPr>
          <w:fldChar w:fldCharType="separate"/>
        </w:r>
        <w:r w:rsidR="000E5908">
          <w:rPr>
            <w:noProof/>
            <w:webHidden/>
          </w:rPr>
          <w:t>30</w:t>
        </w:r>
        <w:r>
          <w:rPr>
            <w:noProof/>
            <w:webHidden/>
          </w:rPr>
          <w:fldChar w:fldCharType="end"/>
        </w:r>
      </w:hyperlink>
    </w:p>
    <w:p w14:paraId="0F22BD40" w14:textId="11E96EBB" w:rsidR="009C6575" w:rsidRDefault="009C6575">
      <w:pPr>
        <w:pStyle w:val="31"/>
        <w:rPr>
          <w:rFonts w:ascii="Calibri" w:hAnsi="Calibri"/>
          <w:kern w:val="2"/>
        </w:rPr>
      </w:pPr>
      <w:hyperlink w:anchor="_Toc203978056" w:history="1">
        <w:r w:rsidRPr="000657F6">
          <w:rPr>
            <w:rStyle w:val="a3"/>
          </w:rPr>
          <w:t>Работающие пенсионеры получат прибавку к пенсии с 1 августа, её размер составит максимум 437 рублей, кроме них доплату получат достигшие 80 лет граждане, шахтеры и члены летных экипажей, рассказал РИА Новости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РФ Александр Сафонов.</w:t>
        </w:r>
        <w:r>
          <w:rPr>
            <w:webHidden/>
          </w:rPr>
          <w:tab/>
        </w:r>
        <w:r>
          <w:rPr>
            <w:webHidden/>
          </w:rPr>
          <w:fldChar w:fldCharType="begin"/>
        </w:r>
        <w:r>
          <w:rPr>
            <w:webHidden/>
          </w:rPr>
          <w:instrText xml:space="preserve"> PAGEREF _Toc203978056 \h </w:instrText>
        </w:r>
        <w:r>
          <w:rPr>
            <w:webHidden/>
          </w:rPr>
        </w:r>
        <w:r>
          <w:rPr>
            <w:webHidden/>
          </w:rPr>
          <w:fldChar w:fldCharType="separate"/>
        </w:r>
        <w:r w:rsidR="000E5908">
          <w:rPr>
            <w:webHidden/>
          </w:rPr>
          <w:t>30</w:t>
        </w:r>
        <w:r>
          <w:rPr>
            <w:webHidden/>
          </w:rPr>
          <w:fldChar w:fldCharType="end"/>
        </w:r>
      </w:hyperlink>
    </w:p>
    <w:p w14:paraId="42C2EA96" w14:textId="00141BB4" w:rsidR="009C6575" w:rsidRDefault="009C6575">
      <w:pPr>
        <w:pStyle w:val="21"/>
        <w:tabs>
          <w:tab w:val="right" w:leader="dot" w:pos="9061"/>
        </w:tabs>
        <w:rPr>
          <w:rFonts w:ascii="Calibri" w:hAnsi="Calibri"/>
          <w:noProof/>
          <w:kern w:val="2"/>
        </w:rPr>
      </w:pPr>
      <w:hyperlink w:anchor="_Toc203978057" w:history="1">
        <w:r w:rsidRPr="000657F6">
          <w:rPr>
            <w:rStyle w:val="a3"/>
            <w:noProof/>
          </w:rPr>
          <w:t>ТАСС, 21.07.2025, В ОП рассказали, как не лишиться части пенсии при переезде</w:t>
        </w:r>
        <w:r>
          <w:rPr>
            <w:noProof/>
            <w:webHidden/>
          </w:rPr>
          <w:tab/>
        </w:r>
        <w:r>
          <w:rPr>
            <w:noProof/>
            <w:webHidden/>
          </w:rPr>
          <w:fldChar w:fldCharType="begin"/>
        </w:r>
        <w:r>
          <w:rPr>
            <w:noProof/>
            <w:webHidden/>
          </w:rPr>
          <w:instrText xml:space="preserve"> PAGEREF _Toc203978057 \h </w:instrText>
        </w:r>
        <w:r>
          <w:rPr>
            <w:noProof/>
            <w:webHidden/>
          </w:rPr>
        </w:r>
        <w:r>
          <w:rPr>
            <w:noProof/>
            <w:webHidden/>
          </w:rPr>
          <w:fldChar w:fldCharType="separate"/>
        </w:r>
        <w:r w:rsidR="000E5908">
          <w:rPr>
            <w:noProof/>
            <w:webHidden/>
          </w:rPr>
          <w:t>31</w:t>
        </w:r>
        <w:r>
          <w:rPr>
            <w:noProof/>
            <w:webHidden/>
          </w:rPr>
          <w:fldChar w:fldCharType="end"/>
        </w:r>
      </w:hyperlink>
    </w:p>
    <w:p w14:paraId="4AAE4805" w14:textId="69C09AD8" w:rsidR="009C6575" w:rsidRDefault="009C6575">
      <w:pPr>
        <w:pStyle w:val="31"/>
        <w:rPr>
          <w:rFonts w:ascii="Calibri" w:hAnsi="Calibri"/>
          <w:kern w:val="2"/>
        </w:rPr>
      </w:pPr>
      <w:hyperlink w:anchor="_Toc203978058" w:history="1">
        <w:r w:rsidRPr="000657F6">
          <w:rPr>
            <w:rStyle w:val="a3"/>
          </w:rPr>
          <w:t>Россияне должны уведомлять Соцфонд о смене постоянного места жительства, в том числе чтобы получить корректно рассчитанную пенсию и другие выплаты. Об этом сообщил ТАСС член комиссии Общественной палаты (ОП) РФ по общественной экспертизе законопроектов и иных нормативных актов Евгений Машаров.</w:t>
        </w:r>
        <w:r>
          <w:rPr>
            <w:webHidden/>
          </w:rPr>
          <w:tab/>
        </w:r>
        <w:r>
          <w:rPr>
            <w:webHidden/>
          </w:rPr>
          <w:fldChar w:fldCharType="begin"/>
        </w:r>
        <w:r>
          <w:rPr>
            <w:webHidden/>
          </w:rPr>
          <w:instrText xml:space="preserve"> PAGEREF _Toc203978058 \h </w:instrText>
        </w:r>
        <w:r>
          <w:rPr>
            <w:webHidden/>
          </w:rPr>
        </w:r>
        <w:r>
          <w:rPr>
            <w:webHidden/>
          </w:rPr>
          <w:fldChar w:fldCharType="separate"/>
        </w:r>
        <w:r w:rsidR="000E5908">
          <w:rPr>
            <w:webHidden/>
          </w:rPr>
          <w:t>31</w:t>
        </w:r>
        <w:r>
          <w:rPr>
            <w:webHidden/>
          </w:rPr>
          <w:fldChar w:fldCharType="end"/>
        </w:r>
      </w:hyperlink>
    </w:p>
    <w:p w14:paraId="1B0DC541" w14:textId="54729FD2" w:rsidR="009C6575" w:rsidRDefault="009C6575">
      <w:pPr>
        <w:pStyle w:val="21"/>
        <w:tabs>
          <w:tab w:val="right" w:leader="dot" w:pos="9061"/>
        </w:tabs>
        <w:rPr>
          <w:rFonts w:ascii="Calibri" w:hAnsi="Calibri"/>
          <w:noProof/>
          <w:kern w:val="2"/>
        </w:rPr>
      </w:pPr>
      <w:hyperlink w:anchor="_Toc203978059" w:history="1">
        <w:r w:rsidRPr="000657F6">
          <w:rPr>
            <w:rStyle w:val="a3"/>
            <w:noProof/>
          </w:rPr>
          <w:t>RT, 20.07.2025, «Увеличиваются на 7,6%»: В Госдуме рассказали об индексации выплат военным пенсионерам с 1 октября</w:t>
        </w:r>
        <w:r>
          <w:rPr>
            <w:noProof/>
            <w:webHidden/>
          </w:rPr>
          <w:tab/>
        </w:r>
        <w:r>
          <w:rPr>
            <w:noProof/>
            <w:webHidden/>
          </w:rPr>
          <w:fldChar w:fldCharType="begin"/>
        </w:r>
        <w:r>
          <w:rPr>
            <w:noProof/>
            <w:webHidden/>
          </w:rPr>
          <w:instrText xml:space="preserve"> PAGEREF _Toc203978059 \h </w:instrText>
        </w:r>
        <w:r>
          <w:rPr>
            <w:noProof/>
            <w:webHidden/>
          </w:rPr>
        </w:r>
        <w:r>
          <w:rPr>
            <w:noProof/>
            <w:webHidden/>
          </w:rPr>
          <w:fldChar w:fldCharType="separate"/>
        </w:r>
        <w:r w:rsidR="000E5908">
          <w:rPr>
            <w:noProof/>
            <w:webHidden/>
          </w:rPr>
          <w:t>32</w:t>
        </w:r>
        <w:r>
          <w:rPr>
            <w:noProof/>
            <w:webHidden/>
          </w:rPr>
          <w:fldChar w:fldCharType="end"/>
        </w:r>
      </w:hyperlink>
    </w:p>
    <w:p w14:paraId="7A55157E" w14:textId="2070D9DB" w:rsidR="009C6575" w:rsidRDefault="009C6575">
      <w:pPr>
        <w:pStyle w:val="31"/>
        <w:rPr>
          <w:rFonts w:ascii="Calibri" w:hAnsi="Calibri"/>
          <w:kern w:val="2"/>
        </w:rPr>
      </w:pPr>
      <w:hyperlink w:anchor="_Toc203978060" w:history="1">
        <w:r w:rsidRPr="000657F6">
          <w:rPr>
            <w:rStyle w:val="a3"/>
          </w:rPr>
          <w:t>Пенсии российских военных пенсионеров будут проиндексированы на 7,6% с 1 октября 2025 года, сообщил депутат Госдумы Алексей Говырин. Повышение коснётся всех лиц, получающих пенсионное обеспечение по линии силовых ведомств, в том числе бывших сотрудников Росгвардии, МВД, ФСИН, таможни и федеральной фельдсвязи. Кроме того, под индексацию подпадут граждане, получающие пенсию за выслугу лет, по инвалидности и в связи с потерей кормильца, если эти выплаты назначены по военной линии.</w:t>
        </w:r>
        <w:r>
          <w:rPr>
            <w:webHidden/>
          </w:rPr>
          <w:tab/>
        </w:r>
        <w:r>
          <w:rPr>
            <w:webHidden/>
          </w:rPr>
          <w:fldChar w:fldCharType="begin"/>
        </w:r>
        <w:r>
          <w:rPr>
            <w:webHidden/>
          </w:rPr>
          <w:instrText xml:space="preserve"> PAGEREF _Toc203978060 \h </w:instrText>
        </w:r>
        <w:r>
          <w:rPr>
            <w:webHidden/>
          </w:rPr>
        </w:r>
        <w:r>
          <w:rPr>
            <w:webHidden/>
          </w:rPr>
          <w:fldChar w:fldCharType="separate"/>
        </w:r>
        <w:r w:rsidR="000E5908">
          <w:rPr>
            <w:webHidden/>
          </w:rPr>
          <w:t>32</w:t>
        </w:r>
        <w:r>
          <w:rPr>
            <w:webHidden/>
          </w:rPr>
          <w:fldChar w:fldCharType="end"/>
        </w:r>
      </w:hyperlink>
    </w:p>
    <w:p w14:paraId="2D267C89" w14:textId="6EA0205C" w:rsidR="009C6575" w:rsidRDefault="009C6575">
      <w:pPr>
        <w:pStyle w:val="21"/>
        <w:tabs>
          <w:tab w:val="right" w:leader="dot" w:pos="9061"/>
        </w:tabs>
        <w:rPr>
          <w:rFonts w:ascii="Calibri" w:hAnsi="Calibri"/>
          <w:noProof/>
          <w:kern w:val="2"/>
        </w:rPr>
      </w:pPr>
      <w:hyperlink w:anchor="_Toc203978061" w:history="1">
        <w:r w:rsidRPr="000657F6">
          <w:rPr>
            <w:rStyle w:val="a3"/>
            <w:noProof/>
          </w:rPr>
          <w:t>RT, 18.07.2025, Депутат Говырин: пенсионерам 80+ назначат надбавку на уход автоматически</w:t>
        </w:r>
        <w:r>
          <w:rPr>
            <w:noProof/>
            <w:webHidden/>
          </w:rPr>
          <w:tab/>
        </w:r>
        <w:r>
          <w:rPr>
            <w:noProof/>
            <w:webHidden/>
          </w:rPr>
          <w:fldChar w:fldCharType="begin"/>
        </w:r>
        <w:r>
          <w:rPr>
            <w:noProof/>
            <w:webHidden/>
          </w:rPr>
          <w:instrText xml:space="preserve"> PAGEREF _Toc203978061 \h </w:instrText>
        </w:r>
        <w:r>
          <w:rPr>
            <w:noProof/>
            <w:webHidden/>
          </w:rPr>
        </w:r>
        <w:r>
          <w:rPr>
            <w:noProof/>
            <w:webHidden/>
          </w:rPr>
          <w:fldChar w:fldCharType="separate"/>
        </w:r>
        <w:r w:rsidR="000E5908">
          <w:rPr>
            <w:noProof/>
            <w:webHidden/>
          </w:rPr>
          <w:t>34</w:t>
        </w:r>
        <w:r>
          <w:rPr>
            <w:noProof/>
            <w:webHidden/>
          </w:rPr>
          <w:fldChar w:fldCharType="end"/>
        </w:r>
      </w:hyperlink>
    </w:p>
    <w:p w14:paraId="38844DB1" w14:textId="5CBC42BC" w:rsidR="009C6575" w:rsidRDefault="009C6575">
      <w:pPr>
        <w:pStyle w:val="31"/>
        <w:rPr>
          <w:rFonts w:ascii="Calibri" w:hAnsi="Calibri"/>
          <w:kern w:val="2"/>
        </w:rPr>
      </w:pPr>
      <w:hyperlink w:anchor="_Toc203978062" w:history="1">
        <w:r w:rsidRPr="000657F6">
          <w:rPr>
            <w:rStyle w:val="a3"/>
          </w:rPr>
          <w:t>Депутат Госдумы, член комитета по малому и среднему предпринимательству Алексей Говырин (фракция «Единая Россия») напомнил RT о новых правилах назначения надбавки к пенсии на уход для граждан с инвалидностью I группы и пенсионеров, достигших 80 лет.</w:t>
        </w:r>
        <w:r>
          <w:rPr>
            <w:webHidden/>
          </w:rPr>
          <w:tab/>
        </w:r>
        <w:r>
          <w:rPr>
            <w:webHidden/>
          </w:rPr>
          <w:fldChar w:fldCharType="begin"/>
        </w:r>
        <w:r>
          <w:rPr>
            <w:webHidden/>
          </w:rPr>
          <w:instrText xml:space="preserve"> PAGEREF _Toc203978062 \h </w:instrText>
        </w:r>
        <w:r>
          <w:rPr>
            <w:webHidden/>
          </w:rPr>
        </w:r>
        <w:r>
          <w:rPr>
            <w:webHidden/>
          </w:rPr>
          <w:fldChar w:fldCharType="separate"/>
        </w:r>
        <w:r w:rsidR="000E5908">
          <w:rPr>
            <w:webHidden/>
          </w:rPr>
          <w:t>34</w:t>
        </w:r>
        <w:r>
          <w:rPr>
            <w:webHidden/>
          </w:rPr>
          <w:fldChar w:fldCharType="end"/>
        </w:r>
      </w:hyperlink>
    </w:p>
    <w:p w14:paraId="46A54270" w14:textId="1E7A8172" w:rsidR="009C6575" w:rsidRDefault="009C6575">
      <w:pPr>
        <w:pStyle w:val="21"/>
        <w:tabs>
          <w:tab w:val="right" w:leader="dot" w:pos="9061"/>
        </w:tabs>
        <w:rPr>
          <w:rFonts w:ascii="Calibri" w:hAnsi="Calibri"/>
          <w:noProof/>
          <w:kern w:val="2"/>
        </w:rPr>
      </w:pPr>
      <w:hyperlink w:anchor="_Toc203978063" w:history="1">
        <w:r w:rsidRPr="000657F6">
          <w:rPr>
            <w:rStyle w:val="a3"/>
            <w:noProof/>
          </w:rPr>
          <w:t>RT, 18.07.2025, Депутат Гаврилов: пенсия напрямую зависит от зарплаты и уплаченных взносов</w:t>
        </w:r>
        <w:r>
          <w:rPr>
            <w:noProof/>
            <w:webHidden/>
          </w:rPr>
          <w:tab/>
        </w:r>
        <w:r>
          <w:rPr>
            <w:noProof/>
            <w:webHidden/>
          </w:rPr>
          <w:fldChar w:fldCharType="begin"/>
        </w:r>
        <w:r>
          <w:rPr>
            <w:noProof/>
            <w:webHidden/>
          </w:rPr>
          <w:instrText xml:space="preserve"> PAGEREF _Toc203978063 \h </w:instrText>
        </w:r>
        <w:r>
          <w:rPr>
            <w:noProof/>
            <w:webHidden/>
          </w:rPr>
        </w:r>
        <w:r>
          <w:rPr>
            <w:noProof/>
            <w:webHidden/>
          </w:rPr>
          <w:fldChar w:fldCharType="separate"/>
        </w:r>
        <w:r w:rsidR="000E5908">
          <w:rPr>
            <w:noProof/>
            <w:webHidden/>
          </w:rPr>
          <w:t>35</w:t>
        </w:r>
        <w:r>
          <w:rPr>
            <w:noProof/>
            <w:webHidden/>
          </w:rPr>
          <w:fldChar w:fldCharType="end"/>
        </w:r>
      </w:hyperlink>
    </w:p>
    <w:p w14:paraId="4CF292EF" w14:textId="7F144DE2" w:rsidR="009C6575" w:rsidRDefault="009C6575">
      <w:pPr>
        <w:pStyle w:val="31"/>
        <w:rPr>
          <w:rFonts w:ascii="Calibri" w:hAnsi="Calibri"/>
          <w:kern w:val="2"/>
        </w:rPr>
      </w:pPr>
      <w:hyperlink w:anchor="_Toc203978064" w:history="1">
        <w:r w:rsidRPr="000657F6">
          <w:rPr>
            <w:rStyle w:val="a3"/>
          </w:rPr>
          <w:t>Размер страховой пенсии по старости в России зависит от уровня официальной заработной платы, с которой работодатель уплачивал взносы в Пенсионный фонд (ныне — Социальный фонд России, СФР). Об этом RT рассказал председатель комитета Госдумы по вопросам собственности, земельным и имущественным отношениям Сергей Гаврилов (фракция КПРФ).</w:t>
        </w:r>
        <w:r>
          <w:rPr>
            <w:webHidden/>
          </w:rPr>
          <w:tab/>
        </w:r>
        <w:r>
          <w:rPr>
            <w:webHidden/>
          </w:rPr>
          <w:fldChar w:fldCharType="begin"/>
        </w:r>
        <w:r>
          <w:rPr>
            <w:webHidden/>
          </w:rPr>
          <w:instrText xml:space="preserve"> PAGEREF _Toc203978064 \h </w:instrText>
        </w:r>
        <w:r>
          <w:rPr>
            <w:webHidden/>
          </w:rPr>
        </w:r>
        <w:r>
          <w:rPr>
            <w:webHidden/>
          </w:rPr>
          <w:fldChar w:fldCharType="separate"/>
        </w:r>
        <w:r w:rsidR="000E5908">
          <w:rPr>
            <w:webHidden/>
          </w:rPr>
          <w:t>35</w:t>
        </w:r>
        <w:r>
          <w:rPr>
            <w:webHidden/>
          </w:rPr>
          <w:fldChar w:fldCharType="end"/>
        </w:r>
      </w:hyperlink>
    </w:p>
    <w:p w14:paraId="10FBC946" w14:textId="28A5A899" w:rsidR="009C6575" w:rsidRDefault="009C6575">
      <w:pPr>
        <w:pStyle w:val="21"/>
        <w:tabs>
          <w:tab w:val="right" w:leader="dot" w:pos="9061"/>
        </w:tabs>
        <w:rPr>
          <w:rFonts w:ascii="Calibri" w:hAnsi="Calibri"/>
          <w:noProof/>
          <w:kern w:val="2"/>
        </w:rPr>
      </w:pPr>
      <w:hyperlink w:anchor="_Toc203978065" w:history="1">
        <w:r w:rsidRPr="000657F6">
          <w:rPr>
            <w:rStyle w:val="a3"/>
            <w:noProof/>
          </w:rPr>
          <w:t>РАПСИ, 18.07.2025, Совет судей предлагает улучшить пенсионное обеспечение судей в отставке</w:t>
        </w:r>
        <w:r>
          <w:rPr>
            <w:noProof/>
            <w:webHidden/>
          </w:rPr>
          <w:tab/>
        </w:r>
        <w:r>
          <w:rPr>
            <w:noProof/>
            <w:webHidden/>
          </w:rPr>
          <w:fldChar w:fldCharType="begin"/>
        </w:r>
        <w:r>
          <w:rPr>
            <w:noProof/>
            <w:webHidden/>
          </w:rPr>
          <w:instrText xml:space="preserve"> PAGEREF _Toc203978065 \h </w:instrText>
        </w:r>
        <w:r>
          <w:rPr>
            <w:noProof/>
            <w:webHidden/>
          </w:rPr>
        </w:r>
        <w:r>
          <w:rPr>
            <w:noProof/>
            <w:webHidden/>
          </w:rPr>
          <w:fldChar w:fldCharType="separate"/>
        </w:r>
        <w:r w:rsidR="000E5908">
          <w:rPr>
            <w:noProof/>
            <w:webHidden/>
          </w:rPr>
          <w:t>35</w:t>
        </w:r>
        <w:r>
          <w:rPr>
            <w:noProof/>
            <w:webHidden/>
          </w:rPr>
          <w:fldChar w:fldCharType="end"/>
        </w:r>
      </w:hyperlink>
    </w:p>
    <w:p w14:paraId="26652BDE" w14:textId="518F0425" w:rsidR="009C6575" w:rsidRDefault="009C6575">
      <w:pPr>
        <w:pStyle w:val="31"/>
        <w:rPr>
          <w:rFonts w:ascii="Calibri" w:hAnsi="Calibri"/>
          <w:kern w:val="2"/>
        </w:rPr>
      </w:pPr>
      <w:hyperlink w:anchor="_Toc203978066" w:history="1">
        <w:r w:rsidRPr="000657F6">
          <w:rPr>
            <w:rStyle w:val="a3"/>
          </w:rPr>
          <w:t>Совет судей РФ предлагает назначать страховую пенсию судьям в отставке, которые не имеют права на ежемесячное пожизненное содержание, сообщается в telegram-канале Совета.</w:t>
        </w:r>
        <w:r>
          <w:rPr>
            <w:webHidden/>
          </w:rPr>
          <w:tab/>
        </w:r>
        <w:r>
          <w:rPr>
            <w:webHidden/>
          </w:rPr>
          <w:fldChar w:fldCharType="begin"/>
        </w:r>
        <w:r>
          <w:rPr>
            <w:webHidden/>
          </w:rPr>
          <w:instrText xml:space="preserve"> PAGEREF _Toc203978066 \h </w:instrText>
        </w:r>
        <w:r>
          <w:rPr>
            <w:webHidden/>
          </w:rPr>
        </w:r>
        <w:r>
          <w:rPr>
            <w:webHidden/>
          </w:rPr>
          <w:fldChar w:fldCharType="separate"/>
        </w:r>
        <w:r w:rsidR="000E5908">
          <w:rPr>
            <w:webHidden/>
          </w:rPr>
          <w:t>35</w:t>
        </w:r>
        <w:r>
          <w:rPr>
            <w:webHidden/>
          </w:rPr>
          <w:fldChar w:fldCharType="end"/>
        </w:r>
      </w:hyperlink>
    </w:p>
    <w:p w14:paraId="1250A849" w14:textId="4758ACF3" w:rsidR="009C6575" w:rsidRDefault="009C6575">
      <w:pPr>
        <w:pStyle w:val="21"/>
        <w:tabs>
          <w:tab w:val="right" w:leader="dot" w:pos="9061"/>
        </w:tabs>
        <w:rPr>
          <w:rFonts w:ascii="Calibri" w:hAnsi="Calibri"/>
          <w:noProof/>
          <w:kern w:val="2"/>
        </w:rPr>
      </w:pPr>
      <w:hyperlink w:anchor="_Toc203978067" w:history="1">
        <w:r w:rsidRPr="000657F6">
          <w:rPr>
            <w:rStyle w:val="a3"/>
            <w:noProof/>
          </w:rPr>
          <w:t>1rre.ru, 19.07.2025, С 1 августа: важные изменения в пенсиях для 8 миллионов россиян</w:t>
        </w:r>
        <w:r>
          <w:rPr>
            <w:noProof/>
            <w:webHidden/>
          </w:rPr>
          <w:tab/>
        </w:r>
        <w:r>
          <w:rPr>
            <w:noProof/>
            <w:webHidden/>
          </w:rPr>
          <w:fldChar w:fldCharType="begin"/>
        </w:r>
        <w:r>
          <w:rPr>
            <w:noProof/>
            <w:webHidden/>
          </w:rPr>
          <w:instrText xml:space="preserve"> PAGEREF _Toc203978067 \h </w:instrText>
        </w:r>
        <w:r>
          <w:rPr>
            <w:noProof/>
            <w:webHidden/>
          </w:rPr>
        </w:r>
        <w:r>
          <w:rPr>
            <w:noProof/>
            <w:webHidden/>
          </w:rPr>
          <w:fldChar w:fldCharType="separate"/>
        </w:r>
        <w:r w:rsidR="000E5908">
          <w:rPr>
            <w:noProof/>
            <w:webHidden/>
          </w:rPr>
          <w:t>36</w:t>
        </w:r>
        <w:r>
          <w:rPr>
            <w:noProof/>
            <w:webHidden/>
          </w:rPr>
          <w:fldChar w:fldCharType="end"/>
        </w:r>
      </w:hyperlink>
    </w:p>
    <w:p w14:paraId="3B54BAAF" w14:textId="1A512018" w:rsidR="009C6575" w:rsidRDefault="009C6575">
      <w:pPr>
        <w:pStyle w:val="31"/>
        <w:rPr>
          <w:rFonts w:ascii="Calibri" w:hAnsi="Calibri"/>
          <w:kern w:val="2"/>
        </w:rPr>
      </w:pPr>
      <w:hyperlink w:anchor="_Toc203978068" w:history="1">
        <w:r w:rsidRPr="000657F6">
          <w:rPr>
            <w:rStyle w:val="a3"/>
          </w:rPr>
          <w:t>В ближайшее время в России снова произойдет индексация пенсий, но только для работающих пенсионеров. Из 41 миллиона пенсионеров лишь 8 миллионов получат небольшое повышение. Остальные пенсионеры, не работающие, останутся без изменений в своих выплатах, что подчеркивает неравномерность подхода к индексации.</w:t>
        </w:r>
        <w:r>
          <w:rPr>
            <w:webHidden/>
          </w:rPr>
          <w:tab/>
        </w:r>
        <w:r>
          <w:rPr>
            <w:webHidden/>
          </w:rPr>
          <w:fldChar w:fldCharType="begin"/>
        </w:r>
        <w:r>
          <w:rPr>
            <w:webHidden/>
          </w:rPr>
          <w:instrText xml:space="preserve"> PAGEREF _Toc203978068 \h </w:instrText>
        </w:r>
        <w:r>
          <w:rPr>
            <w:webHidden/>
          </w:rPr>
        </w:r>
        <w:r>
          <w:rPr>
            <w:webHidden/>
          </w:rPr>
          <w:fldChar w:fldCharType="separate"/>
        </w:r>
        <w:r w:rsidR="000E5908">
          <w:rPr>
            <w:webHidden/>
          </w:rPr>
          <w:t>36</w:t>
        </w:r>
        <w:r>
          <w:rPr>
            <w:webHidden/>
          </w:rPr>
          <w:fldChar w:fldCharType="end"/>
        </w:r>
      </w:hyperlink>
    </w:p>
    <w:p w14:paraId="3C8A8DF6" w14:textId="48E7D3DB" w:rsidR="009C6575" w:rsidRDefault="009C6575">
      <w:pPr>
        <w:pStyle w:val="21"/>
        <w:tabs>
          <w:tab w:val="right" w:leader="dot" w:pos="9061"/>
        </w:tabs>
        <w:rPr>
          <w:rFonts w:ascii="Calibri" w:hAnsi="Calibri"/>
          <w:noProof/>
          <w:kern w:val="2"/>
        </w:rPr>
      </w:pPr>
      <w:hyperlink w:anchor="_Toc203978069" w:history="1">
        <w:r w:rsidRPr="000657F6">
          <w:rPr>
            <w:rStyle w:val="a3"/>
            <w:noProof/>
          </w:rPr>
          <w:t>1</w:t>
        </w:r>
        <w:r w:rsidRPr="000657F6">
          <w:rPr>
            <w:rStyle w:val="a3"/>
            <w:noProof/>
            <w:lang w:val="en-US"/>
          </w:rPr>
          <w:t>rre</w:t>
        </w:r>
        <w:r w:rsidRPr="000657F6">
          <w:rPr>
            <w:rStyle w:val="a3"/>
            <w:noProof/>
          </w:rPr>
          <w:t>.</w:t>
        </w:r>
        <w:r w:rsidRPr="000657F6">
          <w:rPr>
            <w:rStyle w:val="a3"/>
            <w:noProof/>
            <w:lang w:val="en-US"/>
          </w:rPr>
          <w:t>ru</w:t>
        </w:r>
        <w:r w:rsidRPr="000657F6">
          <w:rPr>
            <w:rStyle w:val="a3"/>
            <w:noProof/>
          </w:rPr>
          <w:t>, 21.07.2025, Индексация пенсий работающим пенсионерам: что ждать 1 августа?</w:t>
        </w:r>
        <w:r>
          <w:rPr>
            <w:noProof/>
            <w:webHidden/>
          </w:rPr>
          <w:tab/>
        </w:r>
        <w:r>
          <w:rPr>
            <w:noProof/>
            <w:webHidden/>
          </w:rPr>
          <w:fldChar w:fldCharType="begin"/>
        </w:r>
        <w:r>
          <w:rPr>
            <w:noProof/>
            <w:webHidden/>
          </w:rPr>
          <w:instrText xml:space="preserve"> PAGEREF _Toc203978069 \h </w:instrText>
        </w:r>
        <w:r>
          <w:rPr>
            <w:noProof/>
            <w:webHidden/>
          </w:rPr>
        </w:r>
        <w:r>
          <w:rPr>
            <w:noProof/>
            <w:webHidden/>
          </w:rPr>
          <w:fldChar w:fldCharType="separate"/>
        </w:r>
        <w:r w:rsidR="000E5908">
          <w:rPr>
            <w:noProof/>
            <w:webHidden/>
          </w:rPr>
          <w:t>37</w:t>
        </w:r>
        <w:r>
          <w:rPr>
            <w:noProof/>
            <w:webHidden/>
          </w:rPr>
          <w:fldChar w:fldCharType="end"/>
        </w:r>
      </w:hyperlink>
    </w:p>
    <w:p w14:paraId="2A74EDA9" w14:textId="11DB7C02" w:rsidR="009C6575" w:rsidRDefault="009C6575">
      <w:pPr>
        <w:pStyle w:val="31"/>
        <w:rPr>
          <w:rFonts w:ascii="Calibri" w:hAnsi="Calibri"/>
          <w:kern w:val="2"/>
        </w:rPr>
      </w:pPr>
      <w:hyperlink w:anchor="_Toc203978070" w:history="1">
        <w:r w:rsidRPr="000657F6">
          <w:rPr>
            <w:rStyle w:val="a3"/>
          </w:rPr>
          <w:t>В 2025 году была осуществлена индексация пенсий для работающих пенсионеров, которая составила 9,5%. Это изменение не отменяет ежегодный перерасчет пенсий, который производится на основании стажа за прошедший год. Ожидается, что с 1 августа станет известно, какая будет максимальная прибавка к пенсии. Об этом пишет 1rre.ru</w:t>
        </w:r>
        <w:r>
          <w:rPr>
            <w:webHidden/>
          </w:rPr>
          <w:tab/>
        </w:r>
        <w:r>
          <w:rPr>
            <w:webHidden/>
          </w:rPr>
          <w:fldChar w:fldCharType="begin"/>
        </w:r>
        <w:r>
          <w:rPr>
            <w:webHidden/>
          </w:rPr>
          <w:instrText xml:space="preserve"> PAGEREF _Toc203978070 \h </w:instrText>
        </w:r>
        <w:r>
          <w:rPr>
            <w:webHidden/>
          </w:rPr>
        </w:r>
        <w:r>
          <w:rPr>
            <w:webHidden/>
          </w:rPr>
          <w:fldChar w:fldCharType="separate"/>
        </w:r>
        <w:r w:rsidR="000E5908">
          <w:rPr>
            <w:webHidden/>
          </w:rPr>
          <w:t>37</w:t>
        </w:r>
        <w:r>
          <w:rPr>
            <w:webHidden/>
          </w:rPr>
          <w:fldChar w:fldCharType="end"/>
        </w:r>
      </w:hyperlink>
    </w:p>
    <w:p w14:paraId="62CE3752" w14:textId="728B2E98" w:rsidR="009C6575" w:rsidRDefault="009C6575">
      <w:pPr>
        <w:pStyle w:val="21"/>
        <w:tabs>
          <w:tab w:val="right" w:leader="dot" w:pos="9061"/>
        </w:tabs>
        <w:rPr>
          <w:rFonts w:ascii="Calibri" w:hAnsi="Calibri"/>
          <w:noProof/>
          <w:kern w:val="2"/>
        </w:rPr>
      </w:pPr>
      <w:hyperlink w:anchor="_Toc203978071" w:history="1">
        <w:r w:rsidRPr="000657F6">
          <w:rPr>
            <w:rStyle w:val="a3"/>
            <w:noProof/>
          </w:rPr>
          <w:t>Allestate.pro, 18.07.2025, Вернётся ли ежемесячная индексация пенсий в России?</w:t>
        </w:r>
        <w:r>
          <w:rPr>
            <w:noProof/>
            <w:webHidden/>
          </w:rPr>
          <w:tab/>
        </w:r>
        <w:r>
          <w:rPr>
            <w:noProof/>
            <w:webHidden/>
          </w:rPr>
          <w:fldChar w:fldCharType="begin"/>
        </w:r>
        <w:r>
          <w:rPr>
            <w:noProof/>
            <w:webHidden/>
          </w:rPr>
          <w:instrText xml:space="preserve"> PAGEREF _Toc203978071 \h </w:instrText>
        </w:r>
        <w:r>
          <w:rPr>
            <w:noProof/>
            <w:webHidden/>
          </w:rPr>
        </w:r>
        <w:r>
          <w:rPr>
            <w:noProof/>
            <w:webHidden/>
          </w:rPr>
          <w:fldChar w:fldCharType="separate"/>
        </w:r>
        <w:r w:rsidR="000E5908">
          <w:rPr>
            <w:noProof/>
            <w:webHidden/>
          </w:rPr>
          <w:t>38</w:t>
        </w:r>
        <w:r>
          <w:rPr>
            <w:noProof/>
            <w:webHidden/>
          </w:rPr>
          <w:fldChar w:fldCharType="end"/>
        </w:r>
      </w:hyperlink>
    </w:p>
    <w:p w14:paraId="1C2D3735" w14:textId="463B989B" w:rsidR="009C6575" w:rsidRDefault="009C6575">
      <w:pPr>
        <w:pStyle w:val="31"/>
        <w:rPr>
          <w:rFonts w:ascii="Calibri" w:hAnsi="Calibri"/>
          <w:kern w:val="2"/>
        </w:rPr>
      </w:pPr>
      <w:hyperlink w:anchor="_Toc203978072" w:history="1">
        <w:r w:rsidRPr="000657F6">
          <w:rPr>
            <w:rStyle w:val="a3"/>
          </w:rPr>
          <w:t>Частая индексация выплат — один из самых актуальных запросов российской общественности в условиях растущей инфляции и высокой доли пенсионеров среди населения. Ежеквартальная корректировка пенсии защищает от потери покупательской способности, но многие эксперты, включая доцента Лидию Мазур из Университета «Синергия», предлагают перейти к ежемесячному пересмотру. Разберёмся, как это может отразиться на бюджете Пенсионного фонда, реальных доходах пожилых людей и насколько реально воплотить подобную инициативу в ближайшей перспективе.</w:t>
        </w:r>
        <w:r>
          <w:rPr>
            <w:webHidden/>
          </w:rPr>
          <w:tab/>
        </w:r>
        <w:r>
          <w:rPr>
            <w:webHidden/>
          </w:rPr>
          <w:fldChar w:fldCharType="begin"/>
        </w:r>
        <w:r>
          <w:rPr>
            <w:webHidden/>
          </w:rPr>
          <w:instrText xml:space="preserve"> PAGEREF _Toc203978072 \h </w:instrText>
        </w:r>
        <w:r>
          <w:rPr>
            <w:webHidden/>
          </w:rPr>
        </w:r>
        <w:r>
          <w:rPr>
            <w:webHidden/>
          </w:rPr>
          <w:fldChar w:fldCharType="separate"/>
        </w:r>
        <w:r w:rsidR="000E5908">
          <w:rPr>
            <w:webHidden/>
          </w:rPr>
          <w:t>38</w:t>
        </w:r>
        <w:r>
          <w:rPr>
            <w:webHidden/>
          </w:rPr>
          <w:fldChar w:fldCharType="end"/>
        </w:r>
      </w:hyperlink>
    </w:p>
    <w:p w14:paraId="0DABADBF" w14:textId="5C3C9597" w:rsidR="009C6575" w:rsidRDefault="009C6575">
      <w:pPr>
        <w:pStyle w:val="21"/>
        <w:tabs>
          <w:tab w:val="right" w:leader="dot" w:pos="9061"/>
        </w:tabs>
        <w:rPr>
          <w:rFonts w:ascii="Calibri" w:hAnsi="Calibri"/>
          <w:noProof/>
          <w:kern w:val="2"/>
        </w:rPr>
      </w:pPr>
      <w:hyperlink w:anchor="_Toc203978073" w:history="1">
        <w:r w:rsidRPr="000657F6">
          <w:rPr>
            <w:rStyle w:val="a3"/>
            <w:noProof/>
          </w:rPr>
          <w:t>ФедералПресс, 19.07.2025, Экономист о предложении ежеквартальной индексации пенсий: «все это - огромные издержки»</w:t>
        </w:r>
        <w:r>
          <w:rPr>
            <w:noProof/>
            <w:webHidden/>
          </w:rPr>
          <w:tab/>
        </w:r>
        <w:r>
          <w:rPr>
            <w:noProof/>
            <w:webHidden/>
          </w:rPr>
          <w:fldChar w:fldCharType="begin"/>
        </w:r>
        <w:r>
          <w:rPr>
            <w:noProof/>
            <w:webHidden/>
          </w:rPr>
          <w:instrText xml:space="preserve"> PAGEREF _Toc203978073 \h </w:instrText>
        </w:r>
        <w:r>
          <w:rPr>
            <w:noProof/>
            <w:webHidden/>
          </w:rPr>
        </w:r>
        <w:r>
          <w:rPr>
            <w:noProof/>
            <w:webHidden/>
          </w:rPr>
          <w:fldChar w:fldCharType="separate"/>
        </w:r>
        <w:r w:rsidR="000E5908">
          <w:rPr>
            <w:noProof/>
            <w:webHidden/>
          </w:rPr>
          <w:t>40</w:t>
        </w:r>
        <w:r>
          <w:rPr>
            <w:noProof/>
            <w:webHidden/>
          </w:rPr>
          <w:fldChar w:fldCharType="end"/>
        </w:r>
      </w:hyperlink>
    </w:p>
    <w:p w14:paraId="0E35226D" w14:textId="0DC9B58B" w:rsidR="009C6575" w:rsidRDefault="009C6575">
      <w:pPr>
        <w:pStyle w:val="31"/>
        <w:rPr>
          <w:rFonts w:ascii="Calibri" w:hAnsi="Calibri"/>
          <w:kern w:val="2"/>
        </w:rPr>
      </w:pPr>
      <w:hyperlink w:anchor="_Toc203978074" w:history="1">
        <w:r w:rsidRPr="000657F6">
          <w:rPr>
            <w:rStyle w:val="a3"/>
          </w:rPr>
          <w:t>Председатель партии «Справедливая Россия - За правду» и депутат Госдумы Сергей Миронов предложил ввести в России ежеквартальную индексацию пенсий. По его словам, это мера позволит уменьшить отставание размера выплаты от роста цен. Парламентарий подчеркнул, что мера может стать эффективным средством социальной поддержки старшего поколения. Однако кандидат экономических наук, доцент кафедры экономики СЗИУ РАНХиГС поделился с «ФедералПресс» мнением о том, что реализация предложения будет технически очень сложной для бюрократического аппарата:</w:t>
        </w:r>
        <w:r>
          <w:rPr>
            <w:webHidden/>
          </w:rPr>
          <w:tab/>
        </w:r>
        <w:r>
          <w:rPr>
            <w:webHidden/>
          </w:rPr>
          <w:fldChar w:fldCharType="begin"/>
        </w:r>
        <w:r>
          <w:rPr>
            <w:webHidden/>
          </w:rPr>
          <w:instrText xml:space="preserve"> PAGEREF _Toc203978074 \h </w:instrText>
        </w:r>
        <w:r>
          <w:rPr>
            <w:webHidden/>
          </w:rPr>
        </w:r>
        <w:r>
          <w:rPr>
            <w:webHidden/>
          </w:rPr>
          <w:fldChar w:fldCharType="separate"/>
        </w:r>
        <w:r w:rsidR="000E5908">
          <w:rPr>
            <w:webHidden/>
          </w:rPr>
          <w:t>40</w:t>
        </w:r>
        <w:r>
          <w:rPr>
            <w:webHidden/>
          </w:rPr>
          <w:fldChar w:fldCharType="end"/>
        </w:r>
      </w:hyperlink>
    </w:p>
    <w:p w14:paraId="27765F41" w14:textId="3AB1FB63" w:rsidR="009C6575" w:rsidRDefault="009C6575">
      <w:pPr>
        <w:pStyle w:val="21"/>
        <w:tabs>
          <w:tab w:val="right" w:leader="dot" w:pos="9061"/>
        </w:tabs>
        <w:rPr>
          <w:rFonts w:ascii="Calibri" w:hAnsi="Calibri"/>
          <w:noProof/>
          <w:kern w:val="2"/>
        </w:rPr>
      </w:pPr>
      <w:hyperlink w:anchor="_Toc203978075" w:history="1">
        <w:r w:rsidRPr="000657F6">
          <w:rPr>
            <w:rStyle w:val="a3"/>
            <w:noProof/>
          </w:rPr>
          <w:t>Конкурент, 18.07.2025, Есть исключения из общего правила: кому положены две пенсии</w:t>
        </w:r>
        <w:r>
          <w:rPr>
            <w:noProof/>
            <w:webHidden/>
          </w:rPr>
          <w:tab/>
        </w:r>
        <w:r>
          <w:rPr>
            <w:noProof/>
            <w:webHidden/>
          </w:rPr>
          <w:fldChar w:fldCharType="begin"/>
        </w:r>
        <w:r>
          <w:rPr>
            <w:noProof/>
            <w:webHidden/>
          </w:rPr>
          <w:instrText xml:space="preserve"> PAGEREF _Toc203978075 \h </w:instrText>
        </w:r>
        <w:r>
          <w:rPr>
            <w:noProof/>
            <w:webHidden/>
          </w:rPr>
        </w:r>
        <w:r>
          <w:rPr>
            <w:noProof/>
            <w:webHidden/>
          </w:rPr>
          <w:fldChar w:fldCharType="separate"/>
        </w:r>
        <w:r w:rsidR="000E5908">
          <w:rPr>
            <w:noProof/>
            <w:webHidden/>
          </w:rPr>
          <w:t>40</w:t>
        </w:r>
        <w:r>
          <w:rPr>
            <w:noProof/>
            <w:webHidden/>
          </w:rPr>
          <w:fldChar w:fldCharType="end"/>
        </w:r>
      </w:hyperlink>
    </w:p>
    <w:p w14:paraId="0331082D" w14:textId="4FC5E794" w:rsidR="009C6575" w:rsidRDefault="009C6575">
      <w:pPr>
        <w:pStyle w:val="31"/>
        <w:rPr>
          <w:rFonts w:ascii="Calibri" w:hAnsi="Calibri"/>
          <w:kern w:val="2"/>
        </w:rPr>
      </w:pPr>
      <w:hyperlink w:anchor="_Toc203978076" w:history="1">
        <w:r w:rsidRPr="000657F6">
          <w:rPr>
            <w:rStyle w:val="a3"/>
          </w:rPr>
          <w:t>Некоторые категории российских граждан могут получать две пенсии одновременно. Об этом напомнил депутат Госдумы РФ Алексей Говырин.</w:t>
        </w:r>
        <w:r>
          <w:rPr>
            <w:webHidden/>
          </w:rPr>
          <w:tab/>
        </w:r>
        <w:r>
          <w:rPr>
            <w:webHidden/>
          </w:rPr>
          <w:fldChar w:fldCharType="begin"/>
        </w:r>
        <w:r>
          <w:rPr>
            <w:webHidden/>
          </w:rPr>
          <w:instrText xml:space="preserve"> PAGEREF _Toc203978076 \h </w:instrText>
        </w:r>
        <w:r>
          <w:rPr>
            <w:webHidden/>
          </w:rPr>
        </w:r>
        <w:r>
          <w:rPr>
            <w:webHidden/>
          </w:rPr>
          <w:fldChar w:fldCharType="separate"/>
        </w:r>
        <w:r w:rsidR="000E5908">
          <w:rPr>
            <w:webHidden/>
          </w:rPr>
          <w:t>40</w:t>
        </w:r>
        <w:r>
          <w:rPr>
            <w:webHidden/>
          </w:rPr>
          <w:fldChar w:fldCharType="end"/>
        </w:r>
      </w:hyperlink>
    </w:p>
    <w:p w14:paraId="0B13455F" w14:textId="41CC2ADC" w:rsidR="009C6575" w:rsidRDefault="009C6575">
      <w:pPr>
        <w:pStyle w:val="21"/>
        <w:tabs>
          <w:tab w:val="right" w:leader="dot" w:pos="9061"/>
        </w:tabs>
        <w:rPr>
          <w:rFonts w:ascii="Calibri" w:hAnsi="Calibri"/>
          <w:noProof/>
          <w:kern w:val="2"/>
        </w:rPr>
      </w:pPr>
      <w:hyperlink w:anchor="_Toc203978077" w:history="1">
        <w:r w:rsidRPr="000657F6">
          <w:rPr>
            <w:rStyle w:val="a3"/>
            <w:noProof/>
          </w:rPr>
          <w:t>PRIMPRESS, 18.07.2025, Указ подписан. Пенсионеров, которым от 60 до 92 лет, ждет сюрприз с 19 июля</w:t>
        </w:r>
        <w:r>
          <w:rPr>
            <w:noProof/>
            <w:webHidden/>
          </w:rPr>
          <w:tab/>
        </w:r>
        <w:r>
          <w:rPr>
            <w:noProof/>
            <w:webHidden/>
          </w:rPr>
          <w:fldChar w:fldCharType="begin"/>
        </w:r>
        <w:r>
          <w:rPr>
            <w:noProof/>
            <w:webHidden/>
          </w:rPr>
          <w:instrText xml:space="preserve"> PAGEREF _Toc203978077 \h </w:instrText>
        </w:r>
        <w:r>
          <w:rPr>
            <w:noProof/>
            <w:webHidden/>
          </w:rPr>
        </w:r>
        <w:r>
          <w:rPr>
            <w:noProof/>
            <w:webHidden/>
          </w:rPr>
          <w:fldChar w:fldCharType="separate"/>
        </w:r>
        <w:r w:rsidR="000E5908">
          <w:rPr>
            <w:noProof/>
            <w:webHidden/>
          </w:rPr>
          <w:t>41</w:t>
        </w:r>
        <w:r>
          <w:rPr>
            <w:noProof/>
            <w:webHidden/>
          </w:rPr>
          <w:fldChar w:fldCharType="end"/>
        </w:r>
      </w:hyperlink>
    </w:p>
    <w:p w14:paraId="7D5908A1" w14:textId="00B40212" w:rsidR="009C6575" w:rsidRDefault="009C6575">
      <w:pPr>
        <w:pStyle w:val="31"/>
        <w:rPr>
          <w:rFonts w:ascii="Calibri" w:hAnsi="Calibri"/>
          <w:kern w:val="2"/>
        </w:rPr>
      </w:pPr>
      <w:hyperlink w:anchor="_Toc203978078" w:history="1">
        <w:r w:rsidRPr="000657F6">
          <w:rPr>
            <w:rStyle w:val="a3"/>
          </w:rPr>
          <w:t>Российским пенсионерам сообщили о новой инициативе, которая начнется уже с 19 июля и направлена на расширение их досуга. Эта программа затронет граждан в возрасте до 92 лет и поможет им активнее проводить время.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_Toc203978078 \h </w:instrText>
        </w:r>
        <w:r>
          <w:rPr>
            <w:webHidden/>
          </w:rPr>
        </w:r>
        <w:r>
          <w:rPr>
            <w:webHidden/>
          </w:rPr>
          <w:fldChar w:fldCharType="separate"/>
        </w:r>
        <w:r w:rsidR="000E5908">
          <w:rPr>
            <w:webHidden/>
          </w:rPr>
          <w:t>41</w:t>
        </w:r>
        <w:r>
          <w:rPr>
            <w:webHidden/>
          </w:rPr>
          <w:fldChar w:fldCharType="end"/>
        </w:r>
      </w:hyperlink>
    </w:p>
    <w:p w14:paraId="5BAD0562" w14:textId="2817DC75" w:rsidR="009C6575" w:rsidRDefault="009C6575">
      <w:pPr>
        <w:pStyle w:val="12"/>
        <w:tabs>
          <w:tab w:val="right" w:leader="dot" w:pos="9061"/>
        </w:tabs>
        <w:rPr>
          <w:rFonts w:ascii="Calibri" w:hAnsi="Calibri"/>
          <w:b w:val="0"/>
          <w:noProof/>
          <w:kern w:val="2"/>
          <w:sz w:val="24"/>
        </w:rPr>
      </w:pPr>
      <w:hyperlink w:anchor="_Toc203978079" w:history="1">
        <w:r w:rsidRPr="000657F6">
          <w:rPr>
            <w:rStyle w:val="a3"/>
            <w:noProof/>
          </w:rPr>
          <w:t>НОВОСТИ МАКРОЭКОНОМИКИ</w:t>
        </w:r>
        <w:r>
          <w:rPr>
            <w:noProof/>
            <w:webHidden/>
          </w:rPr>
          <w:tab/>
        </w:r>
        <w:r>
          <w:rPr>
            <w:noProof/>
            <w:webHidden/>
          </w:rPr>
          <w:fldChar w:fldCharType="begin"/>
        </w:r>
        <w:r>
          <w:rPr>
            <w:noProof/>
            <w:webHidden/>
          </w:rPr>
          <w:instrText xml:space="preserve"> PAGEREF _Toc203978079 \h </w:instrText>
        </w:r>
        <w:r>
          <w:rPr>
            <w:noProof/>
            <w:webHidden/>
          </w:rPr>
        </w:r>
        <w:r>
          <w:rPr>
            <w:noProof/>
            <w:webHidden/>
          </w:rPr>
          <w:fldChar w:fldCharType="separate"/>
        </w:r>
        <w:r w:rsidR="000E5908">
          <w:rPr>
            <w:noProof/>
            <w:webHidden/>
          </w:rPr>
          <w:t>42</w:t>
        </w:r>
        <w:r>
          <w:rPr>
            <w:noProof/>
            <w:webHidden/>
          </w:rPr>
          <w:fldChar w:fldCharType="end"/>
        </w:r>
      </w:hyperlink>
    </w:p>
    <w:p w14:paraId="17B469BB" w14:textId="32043CA8" w:rsidR="009C6575" w:rsidRDefault="009C6575">
      <w:pPr>
        <w:pStyle w:val="21"/>
        <w:tabs>
          <w:tab w:val="right" w:leader="dot" w:pos="9061"/>
        </w:tabs>
        <w:rPr>
          <w:rFonts w:ascii="Calibri" w:hAnsi="Calibri"/>
          <w:noProof/>
          <w:kern w:val="2"/>
        </w:rPr>
      </w:pPr>
      <w:hyperlink w:anchor="_Toc203978080" w:history="1">
        <w:r w:rsidRPr="000657F6">
          <w:rPr>
            <w:rStyle w:val="a3"/>
            <w:noProof/>
          </w:rPr>
          <w:t>Парламентская газета, 18.07.2025, В России стало меньше бедных людей и больше богатых регионов</w:t>
        </w:r>
        <w:r>
          <w:rPr>
            <w:noProof/>
            <w:webHidden/>
          </w:rPr>
          <w:tab/>
        </w:r>
        <w:r>
          <w:rPr>
            <w:noProof/>
            <w:webHidden/>
          </w:rPr>
          <w:fldChar w:fldCharType="begin"/>
        </w:r>
        <w:r>
          <w:rPr>
            <w:noProof/>
            <w:webHidden/>
          </w:rPr>
          <w:instrText xml:space="preserve"> PAGEREF _Toc203978080 \h </w:instrText>
        </w:r>
        <w:r>
          <w:rPr>
            <w:noProof/>
            <w:webHidden/>
          </w:rPr>
        </w:r>
        <w:r>
          <w:rPr>
            <w:noProof/>
            <w:webHidden/>
          </w:rPr>
          <w:fldChar w:fldCharType="separate"/>
        </w:r>
        <w:r w:rsidR="000E5908">
          <w:rPr>
            <w:noProof/>
            <w:webHidden/>
          </w:rPr>
          <w:t>42</w:t>
        </w:r>
        <w:r>
          <w:rPr>
            <w:noProof/>
            <w:webHidden/>
          </w:rPr>
          <w:fldChar w:fldCharType="end"/>
        </w:r>
      </w:hyperlink>
    </w:p>
    <w:p w14:paraId="7F48D856" w14:textId="462E2A6F" w:rsidR="009C6575" w:rsidRDefault="009C6575">
      <w:pPr>
        <w:pStyle w:val="31"/>
        <w:rPr>
          <w:rFonts w:ascii="Calibri" w:hAnsi="Calibri"/>
          <w:kern w:val="2"/>
        </w:rPr>
      </w:pPr>
      <w:hyperlink w:anchor="_Toc203978081" w:history="1">
        <w:r w:rsidRPr="000657F6">
          <w:rPr>
            <w:rStyle w:val="a3"/>
          </w:rPr>
          <w:t>Количество малоимущих россиян в прошлом году сократилось на 1,7 миллиона человек: уровень бедности составил 7,2 процента, тогда как годом ранее он превышал 8 процентов. В то же время сократился и разрыв между бедными и богатыми регионами: если в 2023 году бюджетная обеспеченность десяти самых преуспевающих субъектов превышала аналогичный показатель десяти наименее обеспеченных в 6,1 раза, то в прошлом году важный индикатор уменьшился до 2,4 раза.</w:t>
        </w:r>
        <w:r>
          <w:rPr>
            <w:webHidden/>
          </w:rPr>
          <w:tab/>
        </w:r>
        <w:r>
          <w:rPr>
            <w:webHidden/>
          </w:rPr>
          <w:fldChar w:fldCharType="begin"/>
        </w:r>
        <w:r>
          <w:rPr>
            <w:webHidden/>
          </w:rPr>
          <w:instrText xml:space="preserve"> PAGEREF _Toc203978081 \h </w:instrText>
        </w:r>
        <w:r>
          <w:rPr>
            <w:webHidden/>
          </w:rPr>
        </w:r>
        <w:r>
          <w:rPr>
            <w:webHidden/>
          </w:rPr>
          <w:fldChar w:fldCharType="separate"/>
        </w:r>
        <w:r w:rsidR="000E5908">
          <w:rPr>
            <w:webHidden/>
          </w:rPr>
          <w:t>42</w:t>
        </w:r>
        <w:r>
          <w:rPr>
            <w:webHidden/>
          </w:rPr>
          <w:fldChar w:fldCharType="end"/>
        </w:r>
      </w:hyperlink>
    </w:p>
    <w:p w14:paraId="28A05E4B" w14:textId="5B0A7C13" w:rsidR="009C6575" w:rsidRDefault="009C6575">
      <w:pPr>
        <w:pStyle w:val="21"/>
        <w:tabs>
          <w:tab w:val="right" w:leader="dot" w:pos="9061"/>
        </w:tabs>
        <w:rPr>
          <w:rFonts w:ascii="Calibri" w:hAnsi="Calibri"/>
          <w:noProof/>
          <w:kern w:val="2"/>
        </w:rPr>
      </w:pPr>
      <w:hyperlink w:anchor="_Toc203978082" w:history="1">
        <w:r w:rsidRPr="000657F6">
          <w:rPr>
            <w:rStyle w:val="a3"/>
            <w:noProof/>
          </w:rPr>
          <w:t>Ведомости, 21.07.2025, Российские ценные бумаги заждались инвесторов</w:t>
        </w:r>
        <w:r>
          <w:rPr>
            <w:noProof/>
            <w:webHidden/>
          </w:rPr>
          <w:tab/>
        </w:r>
        <w:r>
          <w:rPr>
            <w:noProof/>
            <w:webHidden/>
          </w:rPr>
          <w:fldChar w:fldCharType="begin"/>
        </w:r>
        <w:r>
          <w:rPr>
            <w:noProof/>
            <w:webHidden/>
          </w:rPr>
          <w:instrText xml:space="preserve"> PAGEREF _Toc203978082 \h </w:instrText>
        </w:r>
        <w:r>
          <w:rPr>
            <w:noProof/>
            <w:webHidden/>
          </w:rPr>
        </w:r>
        <w:r>
          <w:rPr>
            <w:noProof/>
            <w:webHidden/>
          </w:rPr>
          <w:fldChar w:fldCharType="separate"/>
        </w:r>
        <w:r w:rsidR="000E5908">
          <w:rPr>
            <w:noProof/>
            <w:webHidden/>
          </w:rPr>
          <w:t>44</w:t>
        </w:r>
        <w:r>
          <w:rPr>
            <w:noProof/>
            <w:webHidden/>
          </w:rPr>
          <w:fldChar w:fldCharType="end"/>
        </w:r>
      </w:hyperlink>
    </w:p>
    <w:p w14:paraId="2B4E313F" w14:textId="02C53D0B" w:rsidR="009C6575" w:rsidRDefault="009C6575">
      <w:pPr>
        <w:pStyle w:val="31"/>
        <w:rPr>
          <w:rFonts w:ascii="Calibri" w:hAnsi="Calibri"/>
          <w:kern w:val="2"/>
        </w:rPr>
      </w:pPr>
      <w:hyperlink w:anchor="_Toc203978083" w:history="1">
        <w:r w:rsidRPr="000657F6">
          <w:rPr>
            <w:rStyle w:val="a3"/>
          </w:rPr>
          <w:t>Владимир Путин поручил правительству и Банку России до 1 октября 2025 г. определить налоговые стимулы для физических лиц, покупающих акции при первичных и вторичных размещениях. Это решение приходит в критический момент: капитализация российского фондового рынка составляет лишь 26,6% ВВП, при этом целевой показатель, установленный президентом, - 66% от ВВП к 2030 г. Задача амбициозная, особенно на фоне текущих вызовов, включая ограниченный доступ к международным рынкам капитала и необходимость развития внутренних источников финансирования. Новые налоговые льготы могут стать катализатором, который кардинально изменит ландшафт IPO и SPO в России, привлекая на рынок как розничных, так и институциональных инвесторов.</w:t>
        </w:r>
        <w:r>
          <w:rPr>
            <w:webHidden/>
          </w:rPr>
          <w:tab/>
        </w:r>
        <w:r>
          <w:rPr>
            <w:webHidden/>
          </w:rPr>
          <w:fldChar w:fldCharType="begin"/>
        </w:r>
        <w:r>
          <w:rPr>
            <w:webHidden/>
          </w:rPr>
          <w:instrText xml:space="preserve"> PAGEREF _Toc203978083 \h </w:instrText>
        </w:r>
        <w:r>
          <w:rPr>
            <w:webHidden/>
          </w:rPr>
        </w:r>
        <w:r>
          <w:rPr>
            <w:webHidden/>
          </w:rPr>
          <w:fldChar w:fldCharType="separate"/>
        </w:r>
        <w:r w:rsidR="000E5908">
          <w:rPr>
            <w:webHidden/>
          </w:rPr>
          <w:t>44</w:t>
        </w:r>
        <w:r>
          <w:rPr>
            <w:webHidden/>
          </w:rPr>
          <w:fldChar w:fldCharType="end"/>
        </w:r>
      </w:hyperlink>
    </w:p>
    <w:p w14:paraId="71C41B18" w14:textId="5C7D0422" w:rsidR="009C6575" w:rsidRDefault="009C6575">
      <w:pPr>
        <w:pStyle w:val="21"/>
        <w:tabs>
          <w:tab w:val="right" w:leader="dot" w:pos="9061"/>
        </w:tabs>
        <w:rPr>
          <w:rFonts w:ascii="Calibri" w:hAnsi="Calibri"/>
          <w:noProof/>
          <w:kern w:val="2"/>
        </w:rPr>
      </w:pPr>
      <w:hyperlink w:anchor="_Toc203978084" w:history="1">
        <w:r w:rsidRPr="000657F6">
          <w:rPr>
            <w:rStyle w:val="a3"/>
            <w:noProof/>
          </w:rPr>
          <w:t>Ведомости, 21.07.2025, Пути обхода высоких ставок</w:t>
        </w:r>
        <w:r>
          <w:rPr>
            <w:noProof/>
            <w:webHidden/>
          </w:rPr>
          <w:tab/>
        </w:r>
        <w:r>
          <w:rPr>
            <w:noProof/>
            <w:webHidden/>
          </w:rPr>
          <w:fldChar w:fldCharType="begin"/>
        </w:r>
        <w:r>
          <w:rPr>
            <w:noProof/>
            <w:webHidden/>
          </w:rPr>
          <w:instrText xml:space="preserve"> PAGEREF _Toc203978084 \h </w:instrText>
        </w:r>
        <w:r>
          <w:rPr>
            <w:noProof/>
            <w:webHidden/>
          </w:rPr>
        </w:r>
        <w:r>
          <w:rPr>
            <w:noProof/>
            <w:webHidden/>
          </w:rPr>
          <w:fldChar w:fldCharType="separate"/>
        </w:r>
        <w:r w:rsidR="000E5908">
          <w:rPr>
            <w:noProof/>
            <w:webHidden/>
          </w:rPr>
          <w:t>46</w:t>
        </w:r>
        <w:r>
          <w:rPr>
            <w:noProof/>
            <w:webHidden/>
          </w:rPr>
          <w:fldChar w:fldCharType="end"/>
        </w:r>
      </w:hyperlink>
    </w:p>
    <w:p w14:paraId="0B50666D" w14:textId="023C44FC" w:rsidR="009C6575" w:rsidRDefault="009C6575">
      <w:pPr>
        <w:pStyle w:val="31"/>
        <w:rPr>
          <w:rFonts w:ascii="Calibri" w:hAnsi="Calibri"/>
          <w:kern w:val="2"/>
        </w:rPr>
      </w:pPr>
      <w:hyperlink w:anchor="_Toc203978085" w:history="1">
        <w:r w:rsidRPr="000657F6">
          <w:rPr>
            <w:rStyle w:val="a3"/>
          </w:rPr>
          <w:t>Проблема дорогих кредитов может подстегнуть спрос на конвертируемые облигации и мезонинное финансирование - гибридные инструменты, удешевляющие капитал для заемщиков, но повышающие отдачу для инвесторов.</w:t>
        </w:r>
        <w:r>
          <w:rPr>
            <w:webHidden/>
          </w:rPr>
          <w:tab/>
        </w:r>
        <w:r>
          <w:rPr>
            <w:webHidden/>
          </w:rPr>
          <w:fldChar w:fldCharType="begin"/>
        </w:r>
        <w:r>
          <w:rPr>
            <w:webHidden/>
          </w:rPr>
          <w:instrText xml:space="preserve"> PAGEREF _Toc203978085 \h </w:instrText>
        </w:r>
        <w:r>
          <w:rPr>
            <w:webHidden/>
          </w:rPr>
        </w:r>
        <w:r>
          <w:rPr>
            <w:webHidden/>
          </w:rPr>
          <w:fldChar w:fldCharType="separate"/>
        </w:r>
        <w:r w:rsidR="000E5908">
          <w:rPr>
            <w:webHidden/>
          </w:rPr>
          <w:t>46</w:t>
        </w:r>
        <w:r>
          <w:rPr>
            <w:webHidden/>
          </w:rPr>
          <w:fldChar w:fldCharType="end"/>
        </w:r>
      </w:hyperlink>
    </w:p>
    <w:p w14:paraId="26761D12" w14:textId="736D4F8D" w:rsidR="009C6575" w:rsidRDefault="009C6575">
      <w:pPr>
        <w:pStyle w:val="21"/>
        <w:tabs>
          <w:tab w:val="right" w:leader="dot" w:pos="9061"/>
        </w:tabs>
        <w:rPr>
          <w:rFonts w:ascii="Calibri" w:hAnsi="Calibri"/>
          <w:noProof/>
          <w:kern w:val="2"/>
        </w:rPr>
      </w:pPr>
      <w:hyperlink w:anchor="_Toc203978086" w:history="1">
        <w:r w:rsidRPr="000657F6">
          <w:rPr>
            <w:rStyle w:val="a3"/>
            <w:noProof/>
          </w:rPr>
          <w:t>Ведомости, 18.07.2025, Компании ищут новые решения для привлечения сотрудников</w:t>
        </w:r>
        <w:r>
          <w:rPr>
            <w:noProof/>
            <w:webHidden/>
          </w:rPr>
          <w:tab/>
        </w:r>
        <w:r>
          <w:rPr>
            <w:noProof/>
            <w:webHidden/>
          </w:rPr>
          <w:fldChar w:fldCharType="begin"/>
        </w:r>
        <w:r>
          <w:rPr>
            <w:noProof/>
            <w:webHidden/>
          </w:rPr>
          <w:instrText xml:space="preserve"> PAGEREF _Toc203978086 \h </w:instrText>
        </w:r>
        <w:r>
          <w:rPr>
            <w:noProof/>
            <w:webHidden/>
          </w:rPr>
        </w:r>
        <w:r>
          <w:rPr>
            <w:noProof/>
            <w:webHidden/>
          </w:rPr>
          <w:fldChar w:fldCharType="separate"/>
        </w:r>
        <w:r w:rsidR="000E5908">
          <w:rPr>
            <w:noProof/>
            <w:webHidden/>
          </w:rPr>
          <w:t>48</w:t>
        </w:r>
        <w:r>
          <w:rPr>
            <w:noProof/>
            <w:webHidden/>
          </w:rPr>
          <w:fldChar w:fldCharType="end"/>
        </w:r>
      </w:hyperlink>
    </w:p>
    <w:p w14:paraId="1C45FB3B" w14:textId="4D2A645C" w:rsidR="009C6575" w:rsidRDefault="009C6575">
      <w:pPr>
        <w:pStyle w:val="31"/>
        <w:rPr>
          <w:rFonts w:ascii="Calibri" w:hAnsi="Calibri"/>
          <w:kern w:val="2"/>
        </w:rPr>
      </w:pPr>
      <w:hyperlink w:anchor="_Toc203978087" w:history="1">
        <w:r w:rsidRPr="000657F6">
          <w:rPr>
            <w:rStyle w:val="a3"/>
          </w:rPr>
          <w:t>В условиях нехватки кадров, охватившей практически все сектора экономики - от промышленности до строительства и ритейла, вопросы эффективного управления персоналом выходят на первый план. В начале июля в Москве состоялась конференция People Forum, организованная «Ведомостями», на которой ведущие HR-эксперты обсудили актуальные стратегии привлечения и удержания квалифицированных специалистов.</w:t>
        </w:r>
        <w:r>
          <w:rPr>
            <w:webHidden/>
          </w:rPr>
          <w:tab/>
        </w:r>
        <w:r>
          <w:rPr>
            <w:webHidden/>
          </w:rPr>
          <w:fldChar w:fldCharType="begin"/>
        </w:r>
        <w:r>
          <w:rPr>
            <w:webHidden/>
          </w:rPr>
          <w:instrText xml:space="preserve"> PAGEREF _Toc203978087 \h </w:instrText>
        </w:r>
        <w:r>
          <w:rPr>
            <w:webHidden/>
          </w:rPr>
        </w:r>
        <w:r>
          <w:rPr>
            <w:webHidden/>
          </w:rPr>
          <w:fldChar w:fldCharType="separate"/>
        </w:r>
        <w:r w:rsidR="000E5908">
          <w:rPr>
            <w:webHidden/>
          </w:rPr>
          <w:t>48</w:t>
        </w:r>
        <w:r>
          <w:rPr>
            <w:webHidden/>
          </w:rPr>
          <w:fldChar w:fldCharType="end"/>
        </w:r>
      </w:hyperlink>
    </w:p>
    <w:p w14:paraId="43C3C90C" w14:textId="6831DE91" w:rsidR="009C6575" w:rsidRDefault="009C6575">
      <w:pPr>
        <w:pStyle w:val="21"/>
        <w:tabs>
          <w:tab w:val="right" w:leader="dot" w:pos="9061"/>
        </w:tabs>
        <w:rPr>
          <w:rFonts w:ascii="Calibri" w:hAnsi="Calibri"/>
          <w:noProof/>
          <w:kern w:val="2"/>
        </w:rPr>
      </w:pPr>
      <w:hyperlink w:anchor="_Toc203978088" w:history="1">
        <w:r w:rsidRPr="000657F6">
          <w:rPr>
            <w:rStyle w:val="a3"/>
            <w:noProof/>
          </w:rPr>
          <w:t>Ведомости, 21.07.2025, Показатели нацпроектов в 78% случаев превысили план за шесть лет</w:t>
        </w:r>
        <w:r>
          <w:rPr>
            <w:noProof/>
            <w:webHidden/>
          </w:rPr>
          <w:tab/>
        </w:r>
        <w:r>
          <w:rPr>
            <w:noProof/>
            <w:webHidden/>
          </w:rPr>
          <w:fldChar w:fldCharType="begin"/>
        </w:r>
        <w:r>
          <w:rPr>
            <w:noProof/>
            <w:webHidden/>
          </w:rPr>
          <w:instrText xml:space="preserve"> PAGEREF _Toc203978088 \h </w:instrText>
        </w:r>
        <w:r>
          <w:rPr>
            <w:noProof/>
            <w:webHidden/>
          </w:rPr>
        </w:r>
        <w:r>
          <w:rPr>
            <w:noProof/>
            <w:webHidden/>
          </w:rPr>
          <w:fldChar w:fldCharType="separate"/>
        </w:r>
        <w:r w:rsidR="000E5908">
          <w:rPr>
            <w:noProof/>
            <w:webHidden/>
          </w:rPr>
          <w:t>51</w:t>
        </w:r>
        <w:r>
          <w:rPr>
            <w:noProof/>
            <w:webHidden/>
          </w:rPr>
          <w:fldChar w:fldCharType="end"/>
        </w:r>
      </w:hyperlink>
    </w:p>
    <w:p w14:paraId="49049731" w14:textId="5EA97E1A" w:rsidR="009C6575" w:rsidRDefault="009C6575">
      <w:pPr>
        <w:pStyle w:val="31"/>
        <w:rPr>
          <w:rFonts w:ascii="Calibri" w:hAnsi="Calibri"/>
          <w:kern w:val="2"/>
        </w:rPr>
      </w:pPr>
      <w:hyperlink w:anchor="_Toc203978089" w:history="1">
        <w:r w:rsidRPr="000657F6">
          <w:rPr>
            <w:rStyle w:val="a3"/>
          </w:rPr>
          <w:t>Россия достигла 95,3% ключевых показателей национальных проектов в редакции 2020 г. за период с 2018 по 2024 г., оценили эксперты НИУ "Высшая школа экономики" (НИУ ВШЭ) в докладе "Национальные проекты: итоги и перезагрузка". Из 255 верхнеуровневых ориентиров выполнено 243, причем по 199 из них, или 78%, плановые значения перевыполнены. Национальные проекты зарекомендовали себя как эффективный инструмент приоритизации финансовых и управленческих ресурсов для достижения национальных целей развития, отмечают эксперты.</w:t>
        </w:r>
        <w:r>
          <w:rPr>
            <w:webHidden/>
          </w:rPr>
          <w:tab/>
        </w:r>
        <w:r>
          <w:rPr>
            <w:webHidden/>
          </w:rPr>
          <w:fldChar w:fldCharType="begin"/>
        </w:r>
        <w:r>
          <w:rPr>
            <w:webHidden/>
          </w:rPr>
          <w:instrText xml:space="preserve"> PAGEREF _Toc203978089 \h </w:instrText>
        </w:r>
        <w:r>
          <w:rPr>
            <w:webHidden/>
          </w:rPr>
        </w:r>
        <w:r>
          <w:rPr>
            <w:webHidden/>
          </w:rPr>
          <w:fldChar w:fldCharType="separate"/>
        </w:r>
        <w:r w:rsidR="000E5908">
          <w:rPr>
            <w:webHidden/>
          </w:rPr>
          <w:t>51</w:t>
        </w:r>
        <w:r>
          <w:rPr>
            <w:webHidden/>
          </w:rPr>
          <w:fldChar w:fldCharType="end"/>
        </w:r>
      </w:hyperlink>
    </w:p>
    <w:p w14:paraId="502917BB" w14:textId="64A3C78D" w:rsidR="009C6575" w:rsidRDefault="009C6575">
      <w:pPr>
        <w:pStyle w:val="21"/>
        <w:tabs>
          <w:tab w:val="right" w:leader="dot" w:pos="9061"/>
        </w:tabs>
        <w:rPr>
          <w:rFonts w:ascii="Calibri" w:hAnsi="Calibri"/>
          <w:noProof/>
          <w:kern w:val="2"/>
        </w:rPr>
      </w:pPr>
      <w:hyperlink w:anchor="_Toc203978090" w:history="1">
        <w:r w:rsidRPr="000657F6">
          <w:rPr>
            <w:rStyle w:val="a3"/>
            <w:noProof/>
          </w:rPr>
          <w:t>Известия, 21.07.2025, Цепная акция</w:t>
        </w:r>
        <w:r>
          <w:rPr>
            <w:noProof/>
            <w:webHidden/>
          </w:rPr>
          <w:tab/>
        </w:r>
        <w:r>
          <w:rPr>
            <w:noProof/>
            <w:webHidden/>
          </w:rPr>
          <w:fldChar w:fldCharType="begin"/>
        </w:r>
        <w:r>
          <w:rPr>
            <w:noProof/>
            <w:webHidden/>
          </w:rPr>
          <w:instrText xml:space="preserve"> PAGEREF _Toc203978090 \h </w:instrText>
        </w:r>
        <w:r>
          <w:rPr>
            <w:noProof/>
            <w:webHidden/>
          </w:rPr>
        </w:r>
        <w:r>
          <w:rPr>
            <w:noProof/>
            <w:webHidden/>
          </w:rPr>
          <w:fldChar w:fldCharType="separate"/>
        </w:r>
        <w:r w:rsidR="000E5908">
          <w:rPr>
            <w:noProof/>
            <w:webHidden/>
          </w:rPr>
          <w:t>54</w:t>
        </w:r>
        <w:r>
          <w:rPr>
            <w:noProof/>
            <w:webHidden/>
          </w:rPr>
          <w:fldChar w:fldCharType="end"/>
        </w:r>
      </w:hyperlink>
    </w:p>
    <w:p w14:paraId="53802E1C" w14:textId="6B031046" w:rsidR="009C6575" w:rsidRDefault="009C6575">
      <w:pPr>
        <w:pStyle w:val="31"/>
        <w:rPr>
          <w:rFonts w:ascii="Calibri" w:hAnsi="Calibri"/>
          <w:kern w:val="2"/>
        </w:rPr>
      </w:pPr>
      <w:hyperlink w:anchor="_Toc203978091" w:history="1">
        <w:r w:rsidRPr="000657F6">
          <w:rPr>
            <w:rStyle w:val="a3"/>
          </w:rPr>
          <w:t>Российские компании в 2025 году могут выплатить на четверть меньше дивидендов, чем в предыдущем, сообщили "Известиям" участники рынка. Недавний дивидендный сезон уже закончился хуже, чем ожидалось. Выплаты оказались на полтриллиона меньше прошлого года. Прибыль компаний снижается на фоне скачков курса рубля, жёсткой политики ЦБ и сложностей в геополитике. Отдельные игроки рынка вовсе отказываются от распределения прибыли за 2024-й, например металлурги. Когда акции станут более выгодными - в материале "Известий".</w:t>
        </w:r>
        <w:r>
          <w:rPr>
            <w:webHidden/>
          </w:rPr>
          <w:tab/>
        </w:r>
        <w:r>
          <w:rPr>
            <w:webHidden/>
          </w:rPr>
          <w:fldChar w:fldCharType="begin"/>
        </w:r>
        <w:r>
          <w:rPr>
            <w:webHidden/>
          </w:rPr>
          <w:instrText xml:space="preserve"> PAGEREF _Toc203978091 \h </w:instrText>
        </w:r>
        <w:r>
          <w:rPr>
            <w:webHidden/>
          </w:rPr>
        </w:r>
        <w:r>
          <w:rPr>
            <w:webHidden/>
          </w:rPr>
          <w:fldChar w:fldCharType="separate"/>
        </w:r>
        <w:r w:rsidR="000E5908">
          <w:rPr>
            <w:webHidden/>
          </w:rPr>
          <w:t>54</w:t>
        </w:r>
        <w:r>
          <w:rPr>
            <w:webHidden/>
          </w:rPr>
          <w:fldChar w:fldCharType="end"/>
        </w:r>
      </w:hyperlink>
    </w:p>
    <w:p w14:paraId="7775C574" w14:textId="23DB3AFC" w:rsidR="009C6575" w:rsidRDefault="009C6575">
      <w:pPr>
        <w:pStyle w:val="21"/>
        <w:tabs>
          <w:tab w:val="right" w:leader="dot" w:pos="9061"/>
        </w:tabs>
        <w:rPr>
          <w:rFonts w:ascii="Calibri" w:hAnsi="Calibri"/>
          <w:noProof/>
          <w:kern w:val="2"/>
        </w:rPr>
      </w:pPr>
      <w:hyperlink w:anchor="_Toc203978092" w:history="1">
        <w:r w:rsidRPr="000657F6">
          <w:rPr>
            <w:rStyle w:val="a3"/>
            <w:noProof/>
          </w:rPr>
          <w:t>ТАСС, 20.07.2025, Россиян при долгосрочном инвестировании в ценные бумаги могут освободить от НДФЛ</w:t>
        </w:r>
        <w:r>
          <w:rPr>
            <w:noProof/>
            <w:webHidden/>
          </w:rPr>
          <w:tab/>
        </w:r>
        <w:r>
          <w:rPr>
            <w:noProof/>
            <w:webHidden/>
          </w:rPr>
          <w:fldChar w:fldCharType="begin"/>
        </w:r>
        <w:r>
          <w:rPr>
            <w:noProof/>
            <w:webHidden/>
          </w:rPr>
          <w:instrText xml:space="preserve"> PAGEREF _Toc203978092 \h </w:instrText>
        </w:r>
        <w:r>
          <w:rPr>
            <w:noProof/>
            <w:webHidden/>
          </w:rPr>
        </w:r>
        <w:r>
          <w:rPr>
            <w:noProof/>
            <w:webHidden/>
          </w:rPr>
          <w:fldChar w:fldCharType="separate"/>
        </w:r>
        <w:r w:rsidR="000E5908">
          <w:rPr>
            <w:noProof/>
            <w:webHidden/>
          </w:rPr>
          <w:t>56</w:t>
        </w:r>
        <w:r>
          <w:rPr>
            <w:noProof/>
            <w:webHidden/>
          </w:rPr>
          <w:fldChar w:fldCharType="end"/>
        </w:r>
      </w:hyperlink>
    </w:p>
    <w:p w14:paraId="7C24F8CF" w14:textId="442458A4" w:rsidR="009C6575" w:rsidRDefault="009C6575">
      <w:pPr>
        <w:pStyle w:val="31"/>
        <w:rPr>
          <w:rFonts w:ascii="Calibri" w:hAnsi="Calibri"/>
          <w:kern w:val="2"/>
        </w:rPr>
      </w:pPr>
      <w:hyperlink w:anchor="_Toc203978093" w:history="1">
        <w:r w:rsidRPr="000657F6">
          <w:rPr>
            <w:rStyle w:val="a3"/>
          </w:rPr>
          <w:t>Налогообложение при долгосрочном инвестировании в ценные бумаги должно быть льготным, в том числе с возможностью освобождения от подоходного налога. Такое мнение высказал ТАСС председатель комитета Госдумы по финансовому рынку Анатолий Аксаков.</w:t>
        </w:r>
        <w:r>
          <w:rPr>
            <w:webHidden/>
          </w:rPr>
          <w:tab/>
        </w:r>
        <w:r>
          <w:rPr>
            <w:webHidden/>
          </w:rPr>
          <w:fldChar w:fldCharType="begin"/>
        </w:r>
        <w:r>
          <w:rPr>
            <w:webHidden/>
          </w:rPr>
          <w:instrText xml:space="preserve"> PAGEREF _Toc203978093 \h </w:instrText>
        </w:r>
        <w:r>
          <w:rPr>
            <w:webHidden/>
          </w:rPr>
        </w:r>
        <w:r>
          <w:rPr>
            <w:webHidden/>
          </w:rPr>
          <w:fldChar w:fldCharType="separate"/>
        </w:r>
        <w:r w:rsidR="000E5908">
          <w:rPr>
            <w:webHidden/>
          </w:rPr>
          <w:t>56</w:t>
        </w:r>
        <w:r>
          <w:rPr>
            <w:webHidden/>
          </w:rPr>
          <w:fldChar w:fldCharType="end"/>
        </w:r>
      </w:hyperlink>
    </w:p>
    <w:p w14:paraId="316A1F33" w14:textId="02E0517F" w:rsidR="009C6575" w:rsidRDefault="009C6575">
      <w:pPr>
        <w:pStyle w:val="21"/>
        <w:tabs>
          <w:tab w:val="right" w:leader="dot" w:pos="9061"/>
        </w:tabs>
        <w:rPr>
          <w:rFonts w:ascii="Calibri" w:hAnsi="Calibri"/>
          <w:noProof/>
          <w:kern w:val="2"/>
        </w:rPr>
      </w:pPr>
      <w:hyperlink w:anchor="_Toc203978094" w:history="1">
        <w:r w:rsidRPr="000657F6">
          <w:rPr>
            <w:rStyle w:val="a3"/>
            <w:noProof/>
          </w:rPr>
          <w:t>ТАСС, 18.07.2025, МЭР сохраняет прогноз по инфляции на 2025 г. в 7,6%, возможна корректировка ниже 7%</w:t>
        </w:r>
        <w:r>
          <w:rPr>
            <w:noProof/>
            <w:webHidden/>
          </w:rPr>
          <w:tab/>
        </w:r>
        <w:r>
          <w:rPr>
            <w:noProof/>
            <w:webHidden/>
          </w:rPr>
          <w:fldChar w:fldCharType="begin"/>
        </w:r>
        <w:r>
          <w:rPr>
            <w:noProof/>
            <w:webHidden/>
          </w:rPr>
          <w:instrText xml:space="preserve"> PAGEREF _Toc203978094 \h </w:instrText>
        </w:r>
        <w:r>
          <w:rPr>
            <w:noProof/>
            <w:webHidden/>
          </w:rPr>
        </w:r>
        <w:r>
          <w:rPr>
            <w:noProof/>
            <w:webHidden/>
          </w:rPr>
          <w:fldChar w:fldCharType="separate"/>
        </w:r>
        <w:r w:rsidR="000E5908">
          <w:rPr>
            <w:noProof/>
            <w:webHidden/>
          </w:rPr>
          <w:t>57</w:t>
        </w:r>
        <w:r>
          <w:rPr>
            <w:noProof/>
            <w:webHidden/>
          </w:rPr>
          <w:fldChar w:fldCharType="end"/>
        </w:r>
      </w:hyperlink>
    </w:p>
    <w:p w14:paraId="4F3BC70F" w14:textId="77F2655D" w:rsidR="009C6575" w:rsidRDefault="009C6575">
      <w:pPr>
        <w:pStyle w:val="31"/>
        <w:rPr>
          <w:rFonts w:ascii="Calibri" w:hAnsi="Calibri"/>
          <w:kern w:val="2"/>
        </w:rPr>
      </w:pPr>
      <w:hyperlink w:anchor="_Toc203978095" w:history="1">
        <w:r w:rsidRPr="000657F6">
          <w:rPr>
            <w:rStyle w:val="a3"/>
          </w:rPr>
          <w:t>Минэкономразвития РФ сохраняет прогноз по инфляции на 2025 год на уровне 7,6% с возможной корректировкой до уровня ниже 7% при сохранении текущей динамики. Об этом сообщила пресс-служба правительства по итогам совещания по текущей ситуации в экономике, проведенного вице-премьером Александром Новаком.</w:t>
        </w:r>
        <w:r>
          <w:rPr>
            <w:webHidden/>
          </w:rPr>
          <w:tab/>
        </w:r>
        <w:r>
          <w:rPr>
            <w:webHidden/>
          </w:rPr>
          <w:fldChar w:fldCharType="begin"/>
        </w:r>
        <w:r>
          <w:rPr>
            <w:webHidden/>
          </w:rPr>
          <w:instrText xml:space="preserve"> PAGEREF _Toc203978095 \h </w:instrText>
        </w:r>
        <w:r>
          <w:rPr>
            <w:webHidden/>
          </w:rPr>
        </w:r>
        <w:r>
          <w:rPr>
            <w:webHidden/>
          </w:rPr>
          <w:fldChar w:fldCharType="separate"/>
        </w:r>
        <w:r w:rsidR="000E5908">
          <w:rPr>
            <w:webHidden/>
          </w:rPr>
          <w:t>57</w:t>
        </w:r>
        <w:r>
          <w:rPr>
            <w:webHidden/>
          </w:rPr>
          <w:fldChar w:fldCharType="end"/>
        </w:r>
      </w:hyperlink>
    </w:p>
    <w:p w14:paraId="43507AFE" w14:textId="6D38BF9B" w:rsidR="009C6575" w:rsidRDefault="009C6575">
      <w:pPr>
        <w:pStyle w:val="21"/>
        <w:tabs>
          <w:tab w:val="right" w:leader="dot" w:pos="9061"/>
        </w:tabs>
        <w:rPr>
          <w:rFonts w:ascii="Calibri" w:hAnsi="Calibri"/>
          <w:noProof/>
          <w:kern w:val="2"/>
        </w:rPr>
      </w:pPr>
      <w:hyperlink w:anchor="_Toc203978096" w:history="1">
        <w:r w:rsidRPr="000657F6">
          <w:rPr>
            <w:rStyle w:val="a3"/>
            <w:noProof/>
          </w:rPr>
          <w:t>РБК Инвестиции, 18.07.2025, ЦБ: объем средств россиян в банках превысил 60 трлн</w:t>
        </w:r>
        <w:r>
          <w:rPr>
            <w:noProof/>
            <w:webHidden/>
          </w:rPr>
          <w:tab/>
        </w:r>
        <w:r>
          <w:rPr>
            <w:noProof/>
            <w:webHidden/>
          </w:rPr>
          <w:fldChar w:fldCharType="begin"/>
        </w:r>
        <w:r>
          <w:rPr>
            <w:noProof/>
            <w:webHidden/>
          </w:rPr>
          <w:instrText xml:space="preserve"> PAGEREF _Toc203978096 \h </w:instrText>
        </w:r>
        <w:r>
          <w:rPr>
            <w:noProof/>
            <w:webHidden/>
          </w:rPr>
        </w:r>
        <w:r>
          <w:rPr>
            <w:noProof/>
            <w:webHidden/>
          </w:rPr>
          <w:fldChar w:fldCharType="separate"/>
        </w:r>
        <w:r w:rsidR="000E5908">
          <w:rPr>
            <w:noProof/>
            <w:webHidden/>
          </w:rPr>
          <w:t>58</w:t>
        </w:r>
        <w:r>
          <w:rPr>
            <w:noProof/>
            <w:webHidden/>
          </w:rPr>
          <w:fldChar w:fldCharType="end"/>
        </w:r>
      </w:hyperlink>
    </w:p>
    <w:p w14:paraId="018B3560" w14:textId="7FA75A0F" w:rsidR="009C6575" w:rsidRDefault="009C6575">
      <w:pPr>
        <w:pStyle w:val="31"/>
        <w:rPr>
          <w:rFonts w:ascii="Calibri" w:hAnsi="Calibri"/>
          <w:kern w:val="2"/>
        </w:rPr>
      </w:pPr>
      <w:hyperlink w:anchor="_Toc203978097" w:history="1">
        <w:r w:rsidRPr="000657F6">
          <w:rPr>
            <w:rStyle w:val="a3"/>
          </w:rPr>
          <w:t>Средства населения в банках в июне заметно выросли - на 1,5% (+ 0,9 трлн) после сезонно слабой динамики мая (+0,2%). На 1 июля 2025 года их объем составлял 60,3 трлн. Об этом говорится в аналитическом материале Банка России "О развитии банковского сектора Российской Федерации в июне 2025 года".</w:t>
        </w:r>
        <w:r>
          <w:rPr>
            <w:webHidden/>
          </w:rPr>
          <w:tab/>
        </w:r>
        <w:r>
          <w:rPr>
            <w:webHidden/>
          </w:rPr>
          <w:fldChar w:fldCharType="begin"/>
        </w:r>
        <w:r>
          <w:rPr>
            <w:webHidden/>
          </w:rPr>
          <w:instrText xml:space="preserve"> PAGEREF _Toc203978097 \h </w:instrText>
        </w:r>
        <w:r>
          <w:rPr>
            <w:webHidden/>
          </w:rPr>
        </w:r>
        <w:r>
          <w:rPr>
            <w:webHidden/>
          </w:rPr>
          <w:fldChar w:fldCharType="separate"/>
        </w:r>
        <w:r w:rsidR="000E5908">
          <w:rPr>
            <w:webHidden/>
          </w:rPr>
          <w:t>58</w:t>
        </w:r>
        <w:r>
          <w:rPr>
            <w:webHidden/>
          </w:rPr>
          <w:fldChar w:fldCharType="end"/>
        </w:r>
      </w:hyperlink>
    </w:p>
    <w:p w14:paraId="548B41D8" w14:textId="21CFFAC2" w:rsidR="009C6575" w:rsidRDefault="009C6575">
      <w:pPr>
        <w:pStyle w:val="21"/>
        <w:tabs>
          <w:tab w:val="right" w:leader="dot" w:pos="9061"/>
        </w:tabs>
        <w:rPr>
          <w:rFonts w:ascii="Calibri" w:hAnsi="Calibri"/>
          <w:noProof/>
          <w:kern w:val="2"/>
        </w:rPr>
      </w:pPr>
      <w:hyperlink w:anchor="_Toc203978098" w:history="1">
        <w:r w:rsidRPr="000657F6">
          <w:rPr>
            <w:rStyle w:val="a3"/>
            <w:noProof/>
          </w:rPr>
          <w:t>InvestFuture, 18.07.2025, Госдума увеличила страховую сумму по долгосрочным вкладам</w:t>
        </w:r>
        <w:r>
          <w:rPr>
            <w:noProof/>
            <w:webHidden/>
          </w:rPr>
          <w:tab/>
        </w:r>
        <w:r>
          <w:rPr>
            <w:noProof/>
            <w:webHidden/>
          </w:rPr>
          <w:fldChar w:fldCharType="begin"/>
        </w:r>
        <w:r>
          <w:rPr>
            <w:noProof/>
            <w:webHidden/>
          </w:rPr>
          <w:instrText xml:space="preserve"> PAGEREF _Toc203978098 \h </w:instrText>
        </w:r>
        <w:r>
          <w:rPr>
            <w:noProof/>
            <w:webHidden/>
          </w:rPr>
        </w:r>
        <w:r>
          <w:rPr>
            <w:noProof/>
            <w:webHidden/>
          </w:rPr>
          <w:fldChar w:fldCharType="separate"/>
        </w:r>
        <w:r w:rsidR="000E5908">
          <w:rPr>
            <w:noProof/>
            <w:webHidden/>
          </w:rPr>
          <w:t>59</w:t>
        </w:r>
        <w:r>
          <w:rPr>
            <w:noProof/>
            <w:webHidden/>
          </w:rPr>
          <w:fldChar w:fldCharType="end"/>
        </w:r>
      </w:hyperlink>
    </w:p>
    <w:p w14:paraId="7D69EE7B" w14:textId="4CFA4079" w:rsidR="009C6575" w:rsidRDefault="009C6575">
      <w:pPr>
        <w:pStyle w:val="31"/>
        <w:rPr>
          <w:rFonts w:ascii="Calibri" w:hAnsi="Calibri"/>
          <w:kern w:val="2"/>
        </w:rPr>
      </w:pPr>
      <w:hyperlink w:anchor="_Toc203978099" w:history="1">
        <w:r w:rsidRPr="000657F6">
          <w:rPr>
            <w:rStyle w:val="a3"/>
          </w:rPr>
          <w:t>Пока банки снижают ставки и предлагают странные "вклады под 30%", власти делают тихий, но важный ход. Один закон может сильно изменить ваше восприятие безопасности сбережений — особенно если сумма на вкладе превышает миллион.</w:t>
        </w:r>
        <w:r>
          <w:rPr>
            <w:webHidden/>
          </w:rPr>
          <w:tab/>
        </w:r>
        <w:r>
          <w:rPr>
            <w:webHidden/>
          </w:rPr>
          <w:fldChar w:fldCharType="begin"/>
        </w:r>
        <w:r>
          <w:rPr>
            <w:webHidden/>
          </w:rPr>
          <w:instrText xml:space="preserve"> PAGEREF _Toc203978099 \h </w:instrText>
        </w:r>
        <w:r>
          <w:rPr>
            <w:webHidden/>
          </w:rPr>
        </w:r>
        <w:r>
          <w:rPr>
            <w:webHidden/>
          </w:rPr>
          <w:fldChar w:fldCharType="separate"/>
        </w:r>
        <w:r w:rsidR="000E5908">
          <w:rPr>
            <w:webHidden/>
          </w:rPr>
          <w:t>59</w:t>
        </w:r>
        <w:r>
          <w:rPr>
            <w:webHidden/>
          </w:rPr>
          <w:fldChar w:fldCharType="end"/>
        </w:r>
      </w:hyperlink>
    </w:p>
    <w:p w14:paraId="63EEE961" w14:textId="009BB096" w:rsidR="009C6575" w:rsidRDefault="009C6575">
      <w:pPr>
        <w:pStyle w:val="21"/>
        <w:tabs>
          <w:tab w:val="right" w:leader="dot" w:pos="9061"/>
        </w:tabs>
        <w:rPr>
          <w:rFonts w:ascii="Calibri" w:hAnsi="Calibri"/>
          <w:noProof/>
          <w:kern w:val="2"/>
        </w:rPr>
      </w:pPr>
      <w:hyperlink w:anchor="_Toc203978100" w:history="1">
        <w:r w:rsidRPr="000657F6">
          <w:rPr>
            <w:rStyle w:val="a3"/>
            <w:noProof/>
          </w:rPr>
          <w:t>Инвест-Форсайт, 18.07.2025, Банкам может не хватить средств</w:t>
        </w:r>
        <w:r>
          <w:rPr>
            <w:noProof/>
            <w:webHidden/>
          </w:rPr>
          <w:tab/>
        </w:r>
        <w:r>
          <w:rPr>
            <w:noProof/>
            <w:webHidden/>
          </w:rPr>
          <w:fldChar w:fldCharType="begin"/>
        </w:r>
        <w:r>
          <w:rPr>
            <w:noProof/>
            <w:webHidden/>
          </w:rPr>
          <w:instrText xml:space="preserve"> PAGEREF _Toc203978100 \h </w:instrText>
        </w:r>
        <w:r>
          <w:rPr>
            <w:noProof/>
            <w:webHidden/>
          </w:rPr>
        </w:r>
        <w:r>
          <w:rPr>
            <w:noProof/>
            <w:webHidden/>
          </w:rPr>
          <w:fldChar w:fldCharType="separate"/>
        </w:r>
        <w:r w:rsidR="000E5908">
          <w:rPr>
            <w:noProof/>
            <w:webHidden/>
          </w:rPr>
          <w:t>60</w:t>
        </w:r>
        <w:r>
          <w:rPr>
            <w:noProof/>
            <w:webHidden/>
          </w:rPr>
          <w:fldChar w:fldCharType="end"/>
        </w:r>
      </w:hyperlink>
    </w:p>
    <w:p w14:paraId="5F7C2273" w14:textId="6BC31A08" w:rsidR="009C6575" w:rsidRDefault="009C6575">
      <w:pPr>
        <w:pStyle w:val="31"/>
        <w:rPr>
          <w:rFonts w:ascii="Calibri" w:hAnsi="Calibri"/>
          <w:kern w:val="2"/>
        </w:rPr>
      </w:pPr>
      <w:hyperlink w:anchor="_Toc203978101" w:history="1">
        <w:r w:rsidRPr="000657F6">
          <w:rPr>
            <w:rStyle w:val="a3"/>
          </w:rPr>
          <w:t>Российские банки начали обсуждать возможность рекапитализации, поскольку качество их кредитного портфеля значительно хуже, чем показывают официальные данные. Об этом сообщает РБК со ссылкой на Bloomberg. По информации источников агентства (российских чиновников), как минимум три кредитные организации, которые Банк России признал системно значимыми, допустили, что в течение следующих 12 месяцев им может понадобиться вливание капитала.</w:t>
        </w:r>
        <w:r>
          <w:rPr>
            <w:webHidden/>
          </w:rPr>
          <w:tab/>
        </w:r>
        <w:r>
          <w:rPr>
            <w:webHidden/>
          </w:rPr>
          <w:fldChar w:fldCharType="begin"/>
        </w:r>
        <w:r>
          <w:rPr>
            <w:webHidden/>
          </w:rPr>
          <w:instrText xml:space="preserve"> PAGEREF _Toc203978101 \h </w:instrText>
        </w:r>
        <w:r>
          <w:rPr>
            <w:webHidden/>
          </w:rPr>
        </w:r>
        <w:r>
          <w:rPr>
            <w:webHidden/>
          </w:rPr>
          <w:fldChar w:fldCharType="separate"/>
        </w:r>
        <w:r w:rsidR="000E5908">
          <w:rPr>
            <w:webHidden/>
          </w:rPr>
          <w:t>60</w:t>
        </w:r>
        <w:r>
          <w:rPr>
            <w:webHidden/>
          </w:rPr>
          <w:fldChar w:fldCharType="end"/>
        </w:r>
      </w:hyperlink>
    </w:p>
    <w:p w14:paraId="38428B6A" w14:textId="13951E4E" w:rsidR="009C6575" w:rsidRDefault="009C6575">
      <w:pPr>
        <w:pStyle w:val="12"/>
        <w:tabs>
          <w:tab w:val="right" w:leader="dot" w:pos="9061"/>
        </w:tabs>
        <w:rPr>
          <w:rFonts w:ascii="Calibri" w:hAnsi="Calibri"/>
          <w:b w:val="0"/>
          <w:noProof/>
          <w:kern w:val="2"/>
          <w:sz w:val="24"/>
        </w:rPr>
      </w:pPr>
      <w:hyperlink w:anchor="_Toc203978102" w:history="1">
        <w:r w:rsidRPr="000657F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_Toc203978102 \h </w:instrText>
        </w:r>
        <w:r>
          <w:rPr>
            <w:noProof/>
            <w:webHidden/>
          </w:rPr>
        </w:r>
        <w:r>
          <w:rPr>
            <w:noProof/>
            <w:webHidden/>
          </w:rPr>
          <w:fldChar w:fldCharType="separate"/>
        </w:r>
        <w:r w:rsidR="000E5908">
          <w:rPr>
            <w:noProof/>
            <w:webHidden/>
          </w:rPr>
          <w:t>61</w:t>
        </w:r>
        <w:r>
          <w:rPr>
            <w:noProof/>
            <w:webHidden/>
          </w:rPr>
          <w:fldChar w:fldCharType="end"/>
        </w:r>
      </w:hyperlink>
    </w:p>
    <w:p w14:paraId="6BEB4217" w14:textId="6E167E26" w:rsidR="009C6575" w:rsidRDefault="009C6575">
      <w:pPr>
        <w:pStyle w:val="12"/>
        <w:tabs>
          <w:tab w:val="right" w:leader="dot" w:pos="9061"/>
        </w:tabs>
        <w:rPr>
          <w:rFonts w:ascii="Calibri" w:hAnsi="Calibri"/>
          <w:b w:val="0"/>
          <w:noProof/>
          <w:kern w:val="2"/>
          <w:sz w:val="24"/>
        </w:rPr>
      </w:pPr>
      <w:hyperlink w:anchor="_Toc203978103" w:history="1">
        <w:r w:rsidRPr="000657F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_Toc203978103 \h </w:instrText>
        </w:r>
        <w:r>
          <w:rPr>
            <w:noProof/>
            <w:webHidden/>
          </w:rPr>
        </w:r>
        <w:r>
          <w:rPr>
            <w:noProof/>
            <w:webHidden/>
          </w:rPr>
          <w:fldChar w:fldCharType="separate"/>
        </w:r>
        <w:r w:rsidR="000E5908">
          <w:rPr>
            <w:noProof/>
            <w:webHidden/>
          </w:rPr>
          <w:t>61</w:t>
        </w:r>
        <w:r>
          <w:rPr>
            <w:noProof/>
            <w:webHidden/>
          </w:rPr>
          <w:fldChar w:fldCharType="end"/>
        </w:r>
      </w:hyperlink>
    </w:p>
    <w:p w14:paraId="3B534B5D" w14:textId="440C953C" w:rsidR="009C6575" w:rsidRDefault="009C6575">
      <w:pPr>
        <w:pStyle w:val="21"/>
        <w:tabs>
          <w:tab w:val="right" w:leader="dot" w:pos="9061"/>
        </w:tabs>
        <w:rPr>
          <w:rFonts w:ascii="Calibri" w:hAnsi="Calibri"/>
          <w:noProof/>
          <w:kern w:val="2"/>
        </w:rPr>
      </w:pPr>
      <w:hyperlink w:anchor="_Toc203978104" w:history="1">
        <w:r w:rsidRPr="000657F6">
          <w:rPr>
            <w:rStyle w:val="a3"/>
            <w:noProof/>
          </w:rPr>
          <w:t>LS, 19.07.2025, Повысят ли порог для досрочного изъятия пенсионных денег</w:t>
        </w:r>
        <w:r>
          <w:rPr>
            <w:noProof/>
            <w:webHidden/>
          </w:rPr>
          <w:tab/>
        </w:r>
        <w:r>
          <w:rPr>
            <w:noProof/>
            <w:webHidden/>
          </w:rPr>
          <w:fldChar w:fldCharType="begin"/>
        </w:r>
        <w:r>
          <w:rPr>
            <w:noProof/>
            <w:webHidden/>
          </w:rPr>
          <w:instrText xml:space="preserve"> PAGEREF _Toc203978104 \h </w:instrText>
        </w:r>
        <w:r>
          <w:rPr>
            <w:noProof/>
            <w:webHidden/>
          </w:rPr>
        </w:r>
        <w:r>
          <w:rPr>
            <w:noProof/>
            <w:webHidden/>
          </w:rPr>
          <w:fldChar w:fldCharType="separate"/>
        </w:r>
        <w:r w:rsidR="000E5908">
          <w:rPr>
            <w:noProof/>
            <w:webHidden/>
          </w:rPr>
          <w:t>61</w:t>
        </w:r>
        <w:r>
          <w:rPr>
            <w:noProof/>
            <w:webHidden/>
          </w:rPr>
          <w:fldChar w:fldCharType="end"/>
        </w:r>
      </w:hyperlink>
    </w:p>
    <w:p w14:paraId="057F14EB" w14:textId="1302D556" w:rsidR="009C6575" w:rsidRDefault="009C6575">
      <w:pPr>
        <w:pStyle w:val="31"/>
        <w:rPr>
          <w:rFonts w:ascii="Calibri" w:hAnsi="Calibri"/>
          <w:kern w:val="2"/>
        </w:rPr>
      </w:pPr>
      <w:hyperlink w:anchor="_Toc203978105" w:history="1">
        <w:r w:rsidRPr="000657F6">
          <w:rPr>
            <w:rStyle w:val="a3"/>
          </w:rPr>
          <w:t>В ЕНПФ рассказали LS о том, изменится ли порог минимальной достаточности для снятия пенсионных накоплений.</w:t>
        </w:r>
        <w:r>
          <w:rPr>
            <w:webHidden/>
          </w:rPr>
          <w:tab/>
        </w:r>
        <w:r>
          <w:rPr>
            <w:webHidden/>
          </w:rPr>
          <w:fldChar w:fldCharType="begin"/>
        </w:r>
        <w:r>
          <w:rPr>
            <w:webHidden/>
          </w:rPr>
          <w:instrText xml:space="preserve"> PAGEREF _Toc203978105 \h </w:instrText>
        </w:r>
        <w:r>
          <w:rPr>
            <w:webHidden/>
          </w:rPr>
        </w:r>
        <w:r>
          <w:rPr>
            <w:webHidden/>
          </w:rPr>
          <w:fldChar w:fldCharType="separate"/>
        </w:r>
        <w:r w:rsidR="000E5908">
          <w:rPr>
            <w:webHidden/>
          </w:rPr>
          <w:t>61</w:t>
        </w:r>
        <w:r>
          <w:rPr>
            <w:webHidden/>
          </w:rPr>
          <w:fldChar w:fldCharType="end"/>
        </w:r>
      </w:hyperlink>
    </w:p>
    <w:p w14:paraId="77521E96" w14:textId="33373138" w:rsidR="009C6575" w:rsidRDefault="009C6575">
      <w:pPr>
        <w:pStyle w:val="21"/>
        <w:tabs>
          <w:tab w:val="right" w:leader="dot" w:pos="9061"/>
        </w:tabs>
        <w:rPr>
          <w:rFonts w:ascii="Calibri" w:hAnsi="Calibri"/>
          <w:noProof/>
          <w:kern w:val="2"/>
        </w:rPr>
      </w:pPr>
      <w:hyperlink w:anchor="_Toc203978106" w:history="1">
        <w:r w:rsidRPr="000657F6">
          <w:rPr>
            <w:rStyle w:val="a3"/>
            <w:noProof/>
          </w:rPr>
          <w:t>Krisha.kz, 18.07.2025, Вывод пенсионных без налога: новый Налоговый кодекс подписал президент</w:t>
        </w:r>
        <w:r>
          <w:rPr>
            <w:noProof/>
            <w:webHidden/>
          </w:rPr>
          <w:tab/>
        </w:r>
        <w:r>
          <w:rPr>
            <w:noProof/>
            <w:webHidden/>
          </w:rPr>
          <w:fldChar w:fldCharType="begin"/>
        </w:r>
        <w:r>
          <w:rPr>
            <w:noProof/>
            <w:webHidden/>
          </w:rPr>
          <w:instrText xml:space="preserve"> PAGEREF _Toc203978106 \h </w:instrText>
        </w:r>
        <w:r>
          <w:rPr>
            <w:noProof/>
            <w:webHidden/>
          </w:rPr>
        </w:r>
        <w:r>
          <w:rPr>
            <w:noProof/>
            <w:webHidden/>
          </w:rPr>
          <w:fldChar w:fldCharType="separate"/>
        </w:r>
        <w:r w:rsidR="000E5908">
          <w:rPr>
            <w:noProof/>
            <w:webHidden/>
          </w:rPr>
          <w:t>61</w:t>
        </w:r>
        <w:r>
          <w:rPr>
            <w:noProof/>
            <w:webHidden/>
          </w:rPr>
          <w:fldChar w:fldCharType="end"/>
        </w:r>
      </w:hyperlink>
    </w:p>
    <w:p w14:paraId="246C4892" w14:textId="1ACFFAC9" w:rsidR="009C6575" w:rsidRDefault="009C6575">
      <w:pPr>
        <w:pStyle w:val="31"/>
        <w:rPr>
          <w:rFonts w:ascii="Calibri" w:hAnsi="Calibri"/>
          <w:kern w:val="2"/>
        </w:rPr>
      </w:pPr>
      <w:hyperlink w:anchor="_Toc203978107" w:history="1">
        <w:r w:rsidRPr="000657F6">
          <w:rPr>
            <w:rStyle w:val="a3"/>
          </w:rPr>
          <w:t>Сегодня, 18 июля, президент подписал новый Налоговый кодекс. Кодекс вступит в силу с 1 января 2026 года.</w:t>
        </w:r>
        <w:r>
          <w:rPr>
            <w:webHidden/>
          </w:rPr>
          <w:tab/>
        </w:r>
        <w:r>
          <w:rPr>
            <w:webHidden/>
          </w:rPr>
          <w:fldChar w:fldCharType="begin"/>
        </w:r>
        <w:r>
          <w:rPr>
            <w:webHidden/>
          </w:rPr>
          <w:instrText xml:space="preserve"> PAGEREF _Toc203978107 \h </w:instrText>
        </w:r>
        <w:r>
          <w:rPr>
            <w:webHidden/>
          </w:rPr>
        </w:r>
        <w:r>
          <w:rPr>
            <w:webHidden/>
          </w:rPr>
          <w:fldChar w:fldCharType="separate"/>
        </w:r>
        <w:r w:rsidR="000E5908">
          <w:rPr>
            <w:webHidden/>
          </w:rPr>
          <w:t>61</w:t>
        </w:r>
        <w:r>
          <w:rPr>
            <w:webHidden/>
          </w:rPr>
          <w:fldChar w:fldCharType="end"/>
        </w:r>
      </w:hyperlink>
    </w:p>
    <w:p w14:paraId="6928C80D" w14:textId="7823FADA" w:rsidR="009C6575" w:rsidRDefault="009C6575">
      <w:pPr>
        <w:pStyle w:val="21"/>
        <w:tabs>
          <w:tab w:val="right" w:leader="dot" w:pos="9061"/>
        </w:tabs>
        <w:rPr>
          <w:rFonts w:ascii="Calibri" w:hAnsi="Calibri"/>
          <w:noProof/>
          <w:kern w:val="2"/>
        </w:rPr>
      </w:pPr>
      <w:hyperlink w:anchor="_Toc203978108" w:history="1">
        <w:r w:rsidRPr="000657F6">
          <w:rPr>
            <w:rStyle w:val="a3"/>
            <w:noProof/>
          </w:rPr>
          <w:t>Almaty.tv, 18.07.2025, Сколько нужно накопить, чтобы снять пенсионные деньги в 2025 году</w:t>
        </w:r>
        <w:r>
          <w:rPr>
            <w:noProof/>
            <w:webHidden/>
          </w:rPr>
          <w:tab/>
        </w:r>
        <w:r>
          <w:rPr>
            <w:noProof/>
            <w:webHidden/>
          </w:rPr>
          <w:fldChar w:fldCharType="begin"/>
        </w:r>
        <w:r>
          <w:rPr>
            <w:noProof/>
            <w:webHidden/>
          </w:rPr>
          <w:instrText xml:space="preserve"> PAGEREF _Toc203978108 \h </w:instrText>
        </w:r>
        <w:r>
          <w:rPr>
            <w:noProof/>
            <w:webHidden/>
          </w:rPr>
        </w:r>
        <w:r>
          <w:rPr>
            <w:noProof/>
            <w:webHidden/>
          </w:rPr>
          <w:fldChar w:fldCharType="separate"/>
        </w:r>
        <w:r w:rsidR="000E5908">
          <w:rPr>
            <w:noProof/>
            <w:webHidden/>
          </w:rPr>
          <w:t>63</w:t>
        </w:r>
        <w:r>
          <w:rPr>
            <w:noProof/>
            <w:webHidden/>
          </w:rPr>
          <w:fldChar w:fldCharType="end"/>
        </w:r>
      </w:hyperlink>
    </w:p>
    <w:p w14:paraId="5C8F91B5" w14:textId="29F81A0C" w:rsidR="009C6575" w:rsidRDefault="009C6575">
      <w:pPr>
        <w:pStyle w:val="31"/>
        <w:rPr>
          <w:rFonts w:ascii="Calibri" w:hAnsi="Calibri"/>
          <w:kern w:val="2"/>
        </w:rPr>
      </w:pPr>
      <w:hyperlink w:anchor="_Toc203978109" w:history="1">
        <w:r w:rsidRPr="000657F6">
          <w:rPr>
            <w:rStyle w:val="a3"/>
          </w:rPr>
          <w:t>Единый накопительный пенсионный фонд (ЕНПФ) предоставил актуальные данные о порогах минимальной достаточности (ПМД) пенсионных накоплений на текущий год, передает Almaty.tv со ссылкой на Учет.kz.</w:t>
        </w:r>
        <w:r>
          <w:rPr>
            <w:webHidden/>
          </w:rPr>
          <w:tab/>
        </w:r>
        <w:r>
          <w:rPr>
            <w:webHidden/>
          </w:rPr>
          <w:fldChar w:fldCharType="begin"/>
        </w:r>
        <w:r>
          <w:rPr>
            <w:webHidden/>
          </w:rPr>
          <w:instrText xml:space="preserve"> PAGEREF _Toc203978109 \h </w:instrText>
        </w:r>
        <w:r>
          <w:rPr>
            <w:webHidden/>
          </w:rPr>
        </w:r>
        <w:r>
          <w:rPr>
            <w:webHidden/>
          </w:rPr>
          <w:fldChar w:fldCharType="separate"/>
        </w:r>
        <w:r w:rsidR="000E5908">
          <w:rPr>
            <w:webHidden/>
          </w:rPr>
          <w:t>63</w:t>
        </w:r>
        <w:r>
          <w:rPr>
            <w:webHidden/>
          </w:rPr>
          <w:fldChar w:fldCharType="end"/>
        </w:r>
      </w:hyperlink>
    </w:p>
    <w:p w14:paraId="0AD5B7AE" w14:textId="1F00E59C" w:rsidR="009C6575" w:rsidRDefault="009C6575">
      <w:pPr>
        <w:pStyle w:val="21"/>
        <w:tabs>
          <w:tab w:val="right" w:leader="dot" w:pos="9061"/>
        </w:tabs>
        <w:rPr>
          <w:rFonts w:ascii="Calibri" w:hAnsi="Calibri"/>
          <w:noProof/>
          <w:kern w:val="2"/>
        </w:rPr>
      </w:pPr>
      <w:hyperlink w:anchor="_Toc203978110" w:history="1">
        <w:r w:rsidRPr="000657F6">
          <w:rPr>
            <w:rStyle w:val="a3"/>
            <w:noProof/>
          </w:rPr>
          <w:t>РИА Новости, 18.07.2025, Смертность на Украине за полгода втрое превысила рождаемость - СМИ</w:t>
        </w:r>
        <w:r>
          <w:rPr>
            <w:noProof/>
            <w:webHidden/>
          </w:rPr>
          <w:tab/>
        </w:r>
        <w:r>
          <w:rPr>
            <w:noProof/>
            <w:webHidden/>
          </w:rPr>
          <w:fldChar w:fldCharType="begin"/>
        </w:r>
        <w:r>
          <w:rPr>
            <w:noProof/>
            <w:webHidden/>
          </w:rPr>
          <w:instrText xml:space="preserve"> PAGEREF _Toc203978110 \h </w:instrText>
        </w:r>
        <w:r>
          <w:rPr>
            <w:noProof/>
            <w:webHidden/>
          </w:rPr>
        </w:r>
        <w:r>
          <w:rPr>
            <w:noProof/>
            <w:webHidden/>
          </w:rPr>
          <w:fldChar w:fldCharType="separate"/>
        </w:r>
        <w:r w:rsidR="000E5908">
          <w:rPr>
            <w:noProof/>
            <w:webHidden/>
          </w:rPr>
          <w:t>63</w:t>
        </w:r>
        <w:r>
          <w:rPr>
            <w:noProof/>
            <w:webHidden/>
          </w:rPr>
          <w:fldChar w:fldCharType="end"/>
        </w:r>
      </w:hyperlink>
    </w:p>
    <w:p w14:paraId="43F44968" w14:textId="3065D7E6" w:rsidR="009C6575" w:rsidRDefault="009C6575">
      <w:pPr>
        <w:pStyle w:val="31"/>
        <w:rPr>
          <w:rFonts w:ascii="Calibri" w:hAnsi="Calibri"/>
          <w:kern w:val="2"/>
        </w:rPr>
      </w:pPr>
      <w:hyperlink w:anchor="_Toc203978111" w:history="1">
        <w:r w:rsidRPr="000657F6">
          <w:rPr>
            <w:rStyle w:val="a3"/>
          </w:rPr>
          <w:t>Смертность на Украине за первые шесть месяцев текущего года втрое превысила рождаемость, сообщил украинский национальный аналитический ресурс «Опендатабот», занимающийся агрегацией официальных данных.</w:t>
        </w:r>
        <w:r>
          <w:rPr>
            <w:webHidden/>
          </w:rPr>
          <w:tab/>
        </w:r>
        <w:r>
          <w:rPr>
            <w:webHidden/>
          </w:rPr>
          <w:fldChar w:fldCharType="begin"/>
        </w:r>
        <w:r>
          <w:rPr>
            <w:webHidden/>
          </w:rPr>
          <w:instrText xml:space="preserve"> PAGEREF _Toc203978111 \h </w:instrText>
        </w:r>
        <w:r>
          <w:rPr>
            <w:webHidden/>
          </w:rPr>
        </w:r>
        <w:r>
          <w:rPr>
            <w:webHidden/>
          </w:rPr>
          <w:fldChar w:fldCharType="separate"/>
        </w:r>
        <w:r w:rsidR="000E5908">
          <w:rPr>
            <w:webHidden/>
          </w:rPr>
          <w:t>63</w:t>
        </w:r>
        <w:r>
          <w:rPr>
            <w:webHidden/>
          </w:rPr>
          <w:fldChar w:fldCharType="end"/>
        </w:r>
      </w:hyperlink>
    </w:p>
    <w:p w14:paraId="0DB0E14B" w14:textId="15B08DA8" w:rsidR="009C6575" w:rsidRDefault="009C6575">
      <w:pPr>
        <w:pStyle w:val="12"/>
        <w:tabs>
          <w:tab w:val="right" w:leader="dot" w:pos="9061"/>
        </w:tabs>
        <w:rPr>
          <w:rFonts w:ascii="Calibri" w:hAnsi="Calibri"/>
          <w:b w:val="0"/>
          <w:noProof/>
          <w:kern w:val="2"/>
          <w:sz w:val="24"/>
        </w:rPr>
      </w:pPr>
      <w:hyperlink w:anchor="_Toc203978112" w:history="1">
        <w:r w:rsidRPr="000657F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_Toc203978112 \h </w:instrText>
        </w:r>
        <w:r>
          <w:rPr>
            <w:noProof/>
            <w:webHidden/>
          </w:rPr>
        </w:r>
        <w:r>
          <w:rPr>
            <w:noProof/>
            <w:webHidden/>
          </w:rPr>
          <w:fldChar w:fldCharType="separate"/>
        </w:r>
        <w:r w:rsidR="000E5908">
          <w:rPr>
            <w:noProof/>
            <w:webHidden/>
          </w:rPr>
          <w:t>64</w:t>
        </w:r>
        <w:r>
          <w:rPr>
            <w:noProof/>
            <w:webHidden/>
          </w:rPr>
          <w:fldChar w:fldCharType="end"/>
        </w:r>
      </w:hyperlink>
    </w:p>
    <w:p w14:paraId="55BFAACC" w14:textId="2E0A91A9" w:rsidR="009C6575" w:rsidRDefault="009C6575">
      <w:pPr>
        <w:pStyle w:val="21"/>
        <w:tabs>
          <w:tab w:val="right" w:leader="dot" w:pos="9061"/>
        </w:tabs>
        <w:rPr>
          <w:rFonts w:ascii="Calibri" w:hAnsi="Calibri"/>
          <w:noProof/>
          <w:kern w:val="2"/>
        </w:rPr>
      </w:pPr>
      <w:hyperlink w:anchor="_Toc203978113" w:history="1">
        <w:r w:rsidRPr="000657F6">
          <w:rPr>
            <w:rStyle w:val="a3"/>
            <w:noProof/>
          </w:rPr>
          <w:t>Sputnik Литва, 20.07.2025, В Литве около 200 тысяч жителей отказались копить на пенсию</w:t>
        </w:r>
        <w:r>
          <w:rPr>
            <w:noProof/>
            <w:webHidden/>
          </w:rPr>
          <w:tab/>
        </w:r>
        <w:r>
          <w:rPr>
            <w:noProof/>
            <w:webHidden/>
          </w:rPr>
          <w:fldChar w:fldCharType="begin"/>
        </w:r>
        <w:r>
          <w:rPr>
            <w:noProof/>
            <w:webHidden/>
          </w:rPr>
          <w:instrText xml:space="preserve"> PAGEREF _Toc203978113 \h </w:instrText>
        </w:r>
        <w:r>
          <w:rPr>
            <w:noProof/>
            <w:webHidden/>
          </w:rPr>
        </w:r>
        <w:r>
          <w:rPr>
            <w:noProof/>
            <w:webHidden/>
          </w:rPr>
          <w:fldChar w:fldCharType="separate"/>
        </w:r>
        <w:r w:rsidR="000E5908">
          <w:rPr>
            <w:noProof/>
            <w:webHidden/>
          </w:rPr>
          <w:t>64</w:t>
        </w:r>
        <w:r>
          <w:rPr>
            <w:noProof/>
            <w:webHidden/>
          </w:rPr>
          <w:fldChar w:fldCharType="end"/>
        </w:r>
      </w:hyperlink>
    </w:p>
    <w:p w14:paraId="350848EC" w14:textId="448526C5" w:rsidR="009C6575" w:rsidRDefault="009C6575">
      <w:pPr>
        <w:pStyle w:val="31"/>
        <w:rPr>
          <w:rFonts w:ascii="Calibri" w:hAnsi="Calibri"/>
          <w:kern w:val="2"/>
        </w:rPr>
      </w:pPr>
      <w:hyperlink w:anchor="_Toc203978114" w:history="1">
        <w:r w:rsidRPr="000657F6">
          <w:rPr>
            <w:rStyle w:val="a3"/>
          </w:rPr>
          <w:t>В Литве около 200 тысяч жителей отказались участвовать в системе пенсионных накоплений, сообщает Фонд социального страхования Sodra.</w:t>
        </w:r>
        <w:r>
          <w:rPr>
            <w:webHidden/>
          </w:rPr>
          <w:tab/>
        </w:r>
        <w:r>
          <w:rPr>
            <w:webHidden/>
          </w:rPr>
          <w:fldChar w:fldCharType="begin"/>
        </w:r>
        <w:r>
          <w:rPr>
            <w:webHidden/>
          </w:rPr>
          <w:instrText xml:space="preserve"> PAGEREF _Toc203978114 \h </w:instrText>
        </w:r>
        <w:r>
          <w:rPr>
            <w:webHidden/>
          </w:rPr>
        </w:r>
        <w:r>
          <w:rPr>
            <w:webHidden/>
          </w:rPr>
          <w:fldChar w:fldCharType="separate"/>
        </w:r>
        <w:r w:rsidR="000E5908">
          <w:rPr>
            <w:webHidden/>
          </w:rPr>
          <w:t>64</w:t>
        </w:r>
        <w:r>
          <w:rPr>
            <w:webHidden/>
          </w:rPr>
          <w:fldChar w:fldCharType="end"/>
        </w:r>
      </w:hyperlink>
    </w:p>
    <w:p w14:paraId="19E26665" w14:textId="39758676" w:rsidR="009C6575" w:rsidRDefault="009C6575">
      <w:pPr>
        <w:pStyle w:val="21"/>
        <w:tabs>
          <w:tab w:val="right" w:leader="dot" w:pos="9061"/>
        </w:tabs>
        <w:rPr>
          <w:rFonts w:ascii="Calibri" w:hAnsi="Calibri"/>
          <w:noProof/>
          <w:kern w:val="2"/>
        </w:rPr>
      </w:pPr>
      <w:hyperlink w:anchor="_Toc203978115" w:history="1">
        <w:r w:rsidRPr="000657F6">
          <w:rPr>
            <w:rStyle w:val="a3"/>
            <w:noProof/>
          </w:rPr>
          <w:t>Forbes, 18.07.2025, FT: Трамп откроет пенсионный рынок США для криптовалютных инвестиций</w:t>
        </w:r>
        <w:r>
          <w:rPr>
            <w:noProof/>
            <w:webHidden/>
          </w:rPr>
          <w:tab/>
        </w:r>
        <w:r>
          <w:rPr>
            <w:noProof/>
            <w:webHidden/>
          </w:rPr>
          <w:fldChar w:fldCharType="begin"/>
        </w:r>
        <w:r>
          <w:rPr>
            <w:noProof/>
            <w:webHidden/>
          </w:rPr>
          <w:instrText xml:space="preserve"> PAGEREF _Toc203978115 \h </w:instrText>
        </w:r>
        <w:r>
          <w:rPr>
            <w:noProof/>
            <w:webHidden/>
          </w:rPr>
        </w:r>
        <w:r>
          <w:rPr>
            <w:noProof/>
            <w:webHidden/>
          </w:rPr>
          <w:fldChar w:fldCharType="separate"/>
        </w:r>
        <w:r w:rsidR="000E5908">
          <w:rPr>
            <w:noProof/>
            <w:webHidden/>
          </w:rPr>
          <w:t>65</w:t>
        </w:r>
        <w:r>
          <w:rPr>
            <w:noProof/>
            <w:webHidden/>
          </w:rPr>
          <w:fldChar w:fldCharType="end"/>
        </w:r>
      </w:hyperlink>
    </w:p>
    <w:p w14:paraId="1D7EF04F" w14:textId="552B5763" w:rsidR="009C6575" w:rsidRDefault="009C6575">
      <w:pPr>
        <w:pStyle w:val="31"/>
        <w:rPr>
          <w:rFonts w:ascii="Calibri" w:hAnsi="Calibri"/>
          <w:kern w:val="2"/>
        </w:rPr>
      </w:pPr>
      <w:hyperlink w:anchor="_Toc203978116" w:history="1">
        <w:r w:rsidRPr="000657F6">
          <w:rPr>
            <w:rStyle w:val="a3"/>
          </w:rPr>
          <w:t>Президент США Дональд Трамп собрался открыть пенсионный рынок США стоимостью $9 трлн для инвестиций в криптовалюту, золото и частный капитал, выяснила FT. В альтернативные облигациям и акциям активы смогут вложить свои сбережения 401 000 вкладчиков пенсионных счетов. Трамп планирует в скором времени выпустить указ, который приведет к изменениям в управлении пенсионными сбережениями американцев, пишет газета</w:t>
        </w:r>
        <w:r>
          <w:rPr>
            <w:webHidden/>
          </w:rPr>
          <w:tab/>
        </w:r>
        <w:r>
          <w:rPr>
            <w:webHidden/>
          </w:rPr>
          <w:fldChar w:fldCharType="begin"/>
        </w:r>
        <w:r>
          <w:rPr>
            <w:webHidden/>
          </w:rPr>
          <w:instrText xml:space="preserve"> PAGEREF _Toc203978116 \h </w:instrText>
        </w:r>
        <w:r>
          <w:rPr>
            <w:webHidden/>
          </w:rPr>
        </w:r>
        <w:r>
          <w:rPr>
            <w:webHidden/>
          </w:rPr>
          <w:fldChar w:fldCharType="separate"/>
        </w:r>
        <w:r w:rsidR="000E5908">
          <w:rPr>
            <w:webHidden/>
          </w:rPr>
          <w:t>65</w:t>
        </w:r>
        <w:r>
          <w:rPr>
            <w:webHidden/>
          </w:rPr>
          <w:fldChar w:fldCharType="end"/>
        </w:r>
      </w:hyperlink>
    </w:p>
    <w:p w14:paraId="29D5C258" w14:textId="5884C65A" w:rsidR="009C6575" w:rsidRDefault="009C6575">
      <w:pPr>
        <w:pStyle w:val="21"/>
        <w:tabs>
          <w:tab w:val="right" w:leader="dot" w:pos="9061"/>
        </w:tabs>
        <w:rPr>
          <w:rFonts w:ascii="Calibri" w:hAnsi="Calibri"/>
          <w:noProof/>
          <w:kern w:val="2"/>
        </w:rPr>
      </w:pPr>
      <w:hyperlink w:anchor="_Toc203978117" w:history="1">
        <w:r w:rsidRPr="000657F6">
          <w:rPr>
            <w:rStyle w:val="a3"/>
            <w:noProof/>
          </w:rPr>
          <w:t>Happycoin news, 18.07.2025, Трамп разрешит инвестировать в криптовалюту пенсионные сбережения</w:t>
        </w:r>
        <w:r>
          <w:rPr>
            <w:noProof/>
            <w:webHidden/>
          </w:rPr>
          <w:tab/>
        </w:r>
        <w:r>
          <w:rPr>
            <w:noProof/>
            <w:webHidden/>
          </w:rPr>
          <w:fldChar w:fldCharType="begin"/>
        </w:r>
        <w:r>
          <w:rPr>
            <w:noProof/>
            <w:webHidden/>
          </w:rPr>
          <w:instrText xml:space="preserve"> PAGEREF _Toc203978117 \h </w:instrText>
        </w:r>
        <w:r>
          <w:rPr>
            <w:noProof/>
            <w:webHidden/>
          </w:rPr>
        </w:r>
        <w:r>
          <w:rPr>
            <w:noProof/>
            <w:webHidden/>
          </w:rPr>
          <w:fldChar w:fldCharType="separate"/>
        </w:r>
        <w:r w:rsidR="000E5908">
          <w:rPr>
            <w:noProof/>
            <w:webHidden/>
          </w:rPr>
          <w:t>66</w:t>
        </w:r>
        <w:r>
          <w:rPr>
            <w:noProof/>
            <w:webHidden/>
          </w:rPr>
          <w:fldChar w:fldCharType="end"/>
        </w:r>
      </w:hyperlink>
    </w:p>
    <w:p w14:paraId="088D73ED" w14:textId="1C4314B0" w:rsidR="009C6575" w:rsidRDefault="009C6575">
      <w:pPr>
        <w:pStyle w:val="31"/>
        <w:rPr>
          <w:rFonts w:ascii="Calibri" w:hAnsi="Calibri"/>
          <w:kern w:val="2"/>
        </w:rPr>
      </w:pPr>
      <w:hyperlink w:anchor="_Toc203978118" w:history="1">
        <w:r w:rsidRPr="000657F6">
          <w:rPr>
            <w:rStyle w:val="a3"/>
          </w:rPr>
          <w:t>Президент США Дональд Трамп хочет разрешить вкладывать в криптовалюту пенсионные накопления на сумму $9 трлн.</w:t>
        </w:r>
        <w:r>
          <w:rPr>
            <w:webHidden/>
          </w:rPr>
          <w:tab/>
        </w:r>
        <w:r>
          <w:rPr>
            <w:webHidden/>
          </w:rPr>
          <w:fldChar w:fldCharType="begin"/>
        </w:r>
        <w:r>
          <w:rPr>
            <w:webHidden/>
          </w:rPr>
          <w:instrText xml:space="preserve"> PAGEREF _Toc203978118 \h </w:instrText>
        </w:r>
        <w:r>
          <w:rPr>
            <w:webHidden/>
          </w:rPr>
        </w:r>
        <w:r>
          <w:rPr>
            <w:webHidden/>
          </w:rPr>
          <w:fldChar w:fldCharType="separate"/>
        </w:r>
        <w:r w:rsidR="000E5908">
          <w:rPr>
            <w:webHidden/>
          </w:rPr>
          <w:t>66</w:t>
        </w:r>
        <w:r>
          <w:rPr>
            <w:webHidden/>
          </w:rPr>
          <w:fldChar w:fldCharType="end"/>
        </w:r>
      </w:hyperlink>
    </w:p>
    <w:p w14:paraId="35A5094A" w14:textId="679ACEA9" w:rsidR="009C6575" w:rsidRDefault="009C6575">
      <w:pPr>
        <w:pStyle w:val="21"/>
        <w:tabs>
          <w:tab w:val="right" w:leader="dot" w:pos="9061"/>
        </w:tabs>
        <w:rPr>
          <w:rFonts w:ascii="Calibri" w:hAnsi="Calibri"/>
          <w:noProof/>
          <w:kern w:val="2"/>
        </w:rPr>
      </w:pPr>
      <w:hyperlink w:anchor="_Toc203978119" w:history="1">
        <w:r w:rsidRPr="000657F6">
          <w:rPr>
            <w:rStyle w:val="a3"/>
            <w:noProof/>
          </w:rPr>
          <w:t>ИА Cursor, 20.07.2025, Израильских пенсионеров ждет сюрприз от «Битуах леуми»</w:t>
        </w:r>
        <w:r>
          <w:rPr>
            <w:noProof/>
            <w:webHidden/>
          </w:rPr>
          <w:tab/>
        </w:r>
        <w:r>
          <w:rPr>
            <w:noProof/>
            <w:webHidden/>
          </w:rPr>
          <w:fldChar w:fldCharType="begin"/>
        </w:r>
        <w:r>
          <w:rPr>
            <w:noProof/>
            <w:webHidden/>
          </w:rPr>
          <w:instrText xml:space="preserve"> PAGEREF _Toc203978119 \h </w:instrText>
        </w:r>
        <w:r>
          <w:rPr>
            <w:noProof/>
            <w:webHidden/>
          </w:rPr>
        </w:r>
        <w:r>
          <w:rPr>
            <w:noProof/>
            <w:webHidden/>
          </w:rPr>
          <w:fldChar w:fldCharType="separate"/>
        </w:r>
        <w:r w:rsidR="000E5908">
          <w:rPr>
            <w:noProof/>
            <w:webHidden/>
          </w:rPr>
          <w:t>67</w:t>
        </w:r>
        <w:r>
          <w:rPr>
            <w:noProof/>
            <w:webHidden/>
          </w:rPr>
          <w:fldChar w:fldCharType="end"/>
        </w:r>
      </w:hyperlink>
    </w:p>
    <w:p w14:paraId="17622C95" w14:textId="7A7A017A" w:rsidR="009C6575" w:rsidRDefault="009C6575">
      <w:pPr>
        <w:pStyle w:val="31"/>
        <w:rPr>
          <w:rFonts w:ascii="Calibri" w:hAnsi="Calibri"/>
          <w:kern w:val="2"/>
        </w:rPr>
      </w:pPr>
      <w:hyperlink w:anchor="_Toc203978120" w:history="1">
        <w:r w:rsidRPr="000657F6">
          <w:rPr>
            <w:rStyle w:val="a3"/>
          </w:rPr>
          <w:t>Стало известно, что готовит «Битуах леуми» для пенсионеров, которые застряли за границей. Пенсионеры-израильтяне, оказавшиеся за границей в период недавнего военного конфликта с Ираном, сохранят право на получение выплат от «Битуах леуми» и не лишатся своих пособий из-за вынужденного отсутствия в стране.</w:t>
        </w:r>
        <w:r>
          <w:rPr>
            <w:webHidden/>
          </w:rPr>
          <w:tab/>
        </w:r>
        <w:r>
          <w:rPr>
            <w:webHidden/>
          </w:rPr>
          <w:fldChar w:fldCharType="begin"/>
        </w:r>
        <w:r>
          <w:rPr>
            <w:webHidden/>
          </w:rPr>
          <w:instrText xml:space="preserve"> PAGEREF _Toc203978120 \h </w:instrText>
        </w:r>
        <w:r>
          <w:rPr>
            <w:webHidden/>
          </w:rPr>
        </w:r>
        <w:r>
          <w:rPr>
            <w:webHidden/>
          </w:rPr>
          <w:fldChar w:fldCharType="separate"/>
        </w:r>
        <w:r w:rsidR="000E5908">
          <w:rPr>
            <w:webHidden/>
          </w:rPr>
          <w:t>67</w:t>
        </w:r>
        <w:r>
          <w:rPr>
            <w:webHidden/>
          </w:rPr>
          <w:fldChar w:fldCharType="end"/>
        </w:r>
      </w:hyperlink>
    </w:p>
    <w:p w14:paraId="2C551BA8" w14:textId="173CC5D7" w:rsidR="009C6575" w:rsidRDefault="009C6575">
      <w:pPr>
        <w:pStyle w:val="21"/>
        <w:tabs>
          <w:tab w:val="right" w:leader="dot" w:pos="9061"/>
        </w:tabs>
        <w:rPr>
          <w:rFonts w:ascii="Calibri" w:hAnsi="Calibri"/>
          <w:noProof/>
          <w:kern w:val="2"/>
        </w:rPr>
      </w:pPr>
      <w:hyperlink w:anchor="_Toc203978121" w:history="1">
        <w:r w:rsidRPr="000657F6">
          <w:rPr>
            <w:rStyle w:val="a3"/>
            <w:noProof/>
          </w:rPr>
          <w:t>YesAsia.ru, 18.07.2025, «400 млрд Бан Ши Хёка — это деньги народа!»: журналист MoneyToday «это были наши с вами деньги»</w:t>
        </w:r>
        <w:r>
          <w:rPr>
            <w:noProof/>
            <w:webHidden/>
          </w:rPr>
          <w:tab/>
        </w:r>
        <w:r>
          <w:rPr>
            <w:noProof/>
            <w:webHidden/>
          </w:rPr>
          <w:fldChar w:fldCharType="begin"/>
        </w:r>
        <w:r>
          <w:rPr>
            <w:noProof/>
            <w:webHidden/>
          </w:rPr>
          <w:instrText xml:space="preserve"> PAGEREF _Toc203978121 \h </w:instrText>
        </w:r>
        <w:r>
          <w:rPr>
            <w:noProof/>
            <w:webHidden/>
          </w:rPr>
        </w:r>
        <w:r>
          <w:rPr>
            <w:noProof/>
            <w:webHidden/>
          </w:rPr>
          <w:fldChar w:fldCharType="separate"/>
        </w:r>
        <w:r w:rsidR="000E5908">
          <w:rPr>
            <w:noProof/>
            <w:webHidden/>
          </w:rPr>
          <w:t>68</w:t>
        </w:r>
        <w:r>
          <w:rPr>
            <w:noProof/>
            <w:webHidden/>
          </w:rPr>
          <w:fldChar w:fldCharType="end"/>
        </w:r>
      </w:hyperlink>
    </w:p>
    <w:p w14:paraId="5812D977" w14:textId="3FB72CAF" w:rsidR="009C6575" w:rsidRDefault="009C6575">
      <w:pPr>
        <w:pStyle w:val="31"/>
        <w:rPr>
          <w:rFonts w:ascii="Calibri" w:hAnsi="Calibri"/>
          <w:kern w:val="2"/>
        </w:rPr>
      </w:pPr>
      <w:hyperlink w:anchor="_Toc203978122" w:history="1">
        <w:r w:rsidRPr="000657F6">
          <w:rPr>
            <w:rStyle w:val="a3"/>
          </w:rPr>
          <w:t>Бан Ши Хёк, председатель правления HYBE, оказался в центре скандала: он был обвинён финансовыми властями в «мошеннических сделках». Учитывая, что среди институциональных инвесторов, вовлечённых в дело, фигурирует и Национальный пенсионный фонд Республики Корея (НПФ), растёт общественное негодование — всё громче звучат заявления: «Это были деньги народа, и НПФ должен отреагировать».</w:t>
        </w:r>
        <w:r>
          <w:rPr>
            <w:webHidden/>
          </w:rPr>
          <w:tab/>
        </w:r>
        <w:r>
          <w:rPr>
            <w:webHidden/>
          </w:rPr>
          <w:fldChar w:fldCharType="begin"/>
        </w:r>
        <w:r>
          <w:rPr>
            <w:webHidden/>
          </w:rPr>
          <w:instrText xml:space="preserve"> PAGEREF _Toc203978122 \h </w:instrText>
        </w:r>
        <w:r>
          <w:rPr>
            <w:webHidden/>
          </w:rPr>
        </w:r>
        <w:r>
          <w:rPr>
            <w:webHidden/>
          </w:rPr>
          <w:fldChar w:fldCharType="separate"/>
        </w:r>
        <w:r w:rsidR="000E5908">
          <w:rPr>
            <w:webHidden/>
          </w:rPr>
          <w:t>68</w:t>
        </w:r>
        <w:r>
          <w:rPr>
            <w:webHidden/>
          </w:rPr>
          <w:fldChar w:fldCharType="end"/>
        </w:r>
      </w:hyperlink>
    </w:p>
    <w:p w14:paraId="21EABC29" w14:textId="662D9779" w:rsidR="00A0290C" w:rsidRPr="00D00817" w:rsidRDefault="00D76375" w:rsidP="00310633">
      <w:pPr>
        <w:rPr>
          <w:b/>
          <w:caps/>
          <w:sz w:val="32"/>
        </w:rPr>
      </w:pPr>
      <w:r w:rsidRPr="00D00817">
        <w:rPr>
          <w:caps/>
          <w:sz w:val="28"/>
        </w:rPr>
        <w:fldChar w:fldCharType="end"/>
      </w:r>
    </w:p>
    <w:p w14:paraId="45412FFC" w14:textId="77777777" w:rsidR="00D1642B" w:rsidRPr="00D00817" w:rsidRDefault="00D1642B" w:rsidP="00D1642B">
      <w:pPr>
        <w:pStyle w:val="251"/>
      </w:pPr>
      <w:bookmarkStart w:id="16" w:name="_Toc396864664"/>
      <w:bookmarkStart w:id="17" w:name="_Toc99318652"/>
      <w:bookmarkStart w:id="18" w:name="_Toc246216291"/>
      <w:bookmarkStart w:id="19" w:name="_Toc246297418"/>
      <w:bookmarkStart w:id="20" w:name="_Toc203978019"/>
      <w:bookmarkEnd w:id="8"/>
      <w:bookmarkEnd w:id="9"/>
      <w:bookmarkEnd w:id="10"/>
      <w:bookmarkEnd w:id="11"/>
      <w:bookmarkEnd w:id="12"/>
      <w:bookmarkEnd w:id="13"/>
      <w:bookmarkEnd w:id="14"/>
      <w:bookmarkEnd w:id="15"/>
      <w:r w:rsidRPr="00D00817">
        <w:lastRenderedPageBreak/>
        <w:t>НОВОСТИ ПЕНСИОННОЙ ОТРАСЛИ</w:t>
      </w:r>
      <w:bookmarkEnd w:id="16"/>
      <w:bookmarkEnd w:id="17"/>
      <w:bookmarkEnd w:id="20"/>
    </w:p>
    <w:p w14:paraId="70DAAE23" w14:textId="77777777" w:rsidR="00111D7C" w:rsidRPr="00D0081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3978020"/>
      <w:bookmarkEnd w:id="18"/>
      <w:bookmarkEnd w:id="19"/>
      <w:r w:rsidRPr="00D00817">
        <w:t>Новости отрасли НПФ</w:t>
      </w:r>
      <w:bookmarkEnd w:id="21"/>
      <w:bookmarkEnd w:id="22"/>
      <w:bookmarkEnd w:id="23"/>
      <w:bookmarkEnd w:id="27"/>
    </w:p>
    <w:p w14:paraId="10575B85" w14:textId="77777777" w:rsidR="00CD6FC5" w:rsidRPr="00D00817" w:rsidRDefault="00CD6FC5" w:rsidP="00CD6FC5">
      <w:pPr>
        <w:pStyle w:val="2"/>
      </w:pPr>
      <w:bookmarkStart w:id="28" w:name="a1"/>
      <w:bookmarkStart w:id="29" w:name="_Toc203978021"/>
      <w:bookmarkEnd w:id="28"/>
      <w:r w:rsidRPr="00D00817">
        <w:t>Ваш Пенсионный Брокер, 18.07.2025, По итогам первого полугодия клиенты АО МНПФ «БОЛЬШОЙ» получили пенсий на сумму более 1,2 млрд рублей</w:t>
      </w:r>
      <w:bookmarkEnd w:id="29"/>
    </w:p>
    <w:p w14:paraId="025EB8E3" w14:textId="77777777" w:rsidR="00CD6FC5" w:rsidRPr="00D00817" w:rsidRDefault="00CD6FC5" w:rsidP="00C84F7C">
      <w:pPr>
        <w:pStyle w:val="3"/>
      </w:pPr>
      <w:bookmarkStart w:id="30" w:name="_Toc203978022"/>
      <w:r w:rsidRPr="00D00817">
        <w:t>За первые шесть месяцев 2025 года АО МНПФ «БОЛЬШОЙ» перечислил своим клиентам 1,2 млрд рублей пенсионных выплат. По сравнению с аналогичным периодом 2024 года (951 млн рублей), объем вырос на 22%. Такие данные приводит фонд по итогам второго квартала.</w:t>
      </w:r>
      <w:bookmarkEnd w:id="30"/>
    </w:p>
    <w:p w14:paraId="06E79F74" w14:textId="77777777" w:rsidR="00CD6FC5" w:rsidRPr="00D00817" w:rsidRDefault="00CD6FC5" w:rsidP="00CD6FC5">
      <w:r w:rsidRPr="00D00817">
        <w:t>Основную часть в составе выплат составили пенсии в рамках договоров обязательного пенсионного страхования (ОПС). Общий объем таких выплат с начала 2025 года достиг 997 млн рублей, что на 28% выше аналогичных показателей 2024 года (779 млн рублей). Правопреемникам застрахованных лиц направлено 108,3 млн рублей. Объем выплат накопительной пенсии насчитывает 24,5 млн рублей, срочных пенсионных выплат – 31 млн рублей.</w:t>
      </w:r>
    </w:p>
    <w:p w14:paraId="7EDCE773" w14:textId="77777777" w:rsidR="00CD6FC5" w:rsidRPr="00D00817" w:rsidRDefault="00CD6FC5" w:rsidP="00CD6FC5">
      <w:r w:rsidRPr="00D00817">
        <w:t>В рамках негосударственного пенсионного обеспечения (НПО) общая сумма выплат с начала 2025 года достигла 250,7 млн рублей. Для сравнения, в первом полугодии 2024 года этот показатель насчитывал 186,7 млн рублей. Прирост составил 34,3%. В структуре этих выплат в 2025 году на негосударственные пенсии по договорам НПО было направлено 163,2 млн рублей.</w:t>
      </w:r>
    </w:p>
    <w:p w14:paraId="7BA83474" w14:textId="77777777" w:rsidR="00CD6FC5" w:rsidRPr="00D00817" w:rsidRDefault="00CD6FC5" w:rsidP="00CD6FC5">
      <w:r w:rsidRPr="00D00817">
        <w:t>В общей сложности с начала 2025 года негосударственную пенсию и выплаты от АО МНПФ «БОЛЬШОЙ» получили 38,1 тыс. человек: на 5,7% больше, чем за аналогичный период прошлого года.</w:t>
      </w:r>
    </w:p>
    <w:p w14:paraId="7EF149A3" w14:textId="77777777" w:rsidR="00CD6FC5" w:rsidRPr="00D00817" w:rsidRDefault="00CD6FC5" w:rsidP="00CD6FC5">
      <w:r w:rsidRPr="00D00817">
        <w:t>АО «МНПФ БОЛЬШОЙ» — один из крупнейших НПФ России,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26.04.2004 № 78/2, также является оператором ПДС. Фонд успешно работает на пенсионном рынке порядка 30 лет и имеет рейтинг от «Эксперт РА» (ruAА). Среди клиентов фонда — крупные предприятия отечественной экономики. Более подробную информацию можно получить на сайте МНПФ «БОЛЬШОЙ».</w:t>
      </w:r>
    </w:p>
    <w:p w14:paraId="09A2EA07" w14:textId="77777777" w:rsidR="00CD6FC5" w:rsidRPr="00D00817" w:rsidRDefault="00CD6FC5" w:rsidP="00CD6FC5">
      <w:hyperlink r:id="rId8" w:history="1">
        <w:r w:rsidRPr="00D00817">
          <w:rPr>
            <w:rStyle w:val="a3"/>
          </w:rPr>
          <w:t>http://pbroker.ru/?p=80483</w:t>
        </w:r>
      </w:hyperlink>
      <w:r w:rsidRPr="00D00817">
        <w:t xml:space="preserve"> </w:t>
      </w:r>
    </w:p>
    <w:p w14:paraId="49F8D31A" w14:textId="77777777" w:rsidR="001E0214" w:rsidRPr="00D00817" w:rsidRDefault="001E0214" w:rsidP="001E0214">
      <w:pPr>
        <w:pStyle w:val="2"/>
      </w:pPr>
      <w:bookmarkStart w:id="31" w:name="a2"/>
      <w:bookmarkStart w:id="32" w:name="_Toc203978023"/>
      <w:bookmarkEnd w:id="31"/>
      <w:r w:rsidRPr="00D00817">
        <w:lastRenderedPageBreak/>
        <w:t>РБК, 18.07.2025, Эксперты НПФ «БУДУЩЕЕ» рассказали, сколько россиян ведут семейный бюджет</w:t>
      </w:r>
      <w:bookmarkEnd w:id="32"/>
    </w:p>
    <w:p w14:paraId="69C76E00" w14:textId="77777777" w:rsidR="001E0214" w:rsidRPr="00D00817" w:rsidRDefault="001E0214" w:rsidP="00C84F7C">
      <w:pPr>
        <w:pStyle w:val="3"/>
      </w:pPr>
      <w:bookmarkStart w:id="33" w:name="_Toc203978024"/>
      <w:r w:rsidRPr="00D00817">
        <w:t>Больше половины россиян (69%) рассказали, что ведут семейный или личный бюджет, при этом почти половина (46%) отметили, что делают это регулярно.</w:t>
      </w:r>
      <w:bookmarkEnd w:id="33"/>
    </w:p>
    <w:p w14:paraId="22D3E2DF" w14:textId="77777777" w:rsidR="001E0214" w:rsidRPr="00D00817" w:rsidRDefault="001E0214" w:rsidP="001E0214">
      <w:r w:rsidRPr="00D00817">
        <w:t>На вопрос «Что Вас мотивирует вести учет расходов?» самым популярным ответом стала финансовая независимость (27%). 18% респондентов указали в качестве мотивации желание накопить на определенную цель - на отпуск, жилье, образование, пенсию. Еще 17% участников опроса мотивированы страхом остаться без денег. 14% считают, что финансовая дисциплина - их личная черта характера: «люблю, когда все структурировано». Наконец, для 7% в принципе не существует никакой мотивации учитывать расходы.</w:t>
      </w:r>
    </w:p>
    <w:p w14:paraId="35B35BEE" w14:textId="77777777" w:rsidR="001E0214" w:rsidRPr="00D00817" w:rsidRDefault="001E0214" w:rsidP="001E0214">
      <w:r w:rsidRPr="00D00817">
        <w:t>При этом 21% опрошенных респондентов предпочитает вести учет своих расходов с помощью специальных мобильных приложений, 18% граждан записывает траты в бумажный блокнот, а 16% ведет подсчеты в электронных таблицах.</w:t>
      </w:r>
    </w:p>
    <w:p w14:paraId="3CDA87E9" w14:textId="77777777" w:rsidR="001E0214" w:rsidRPr="00D00817" w:rsidRDefault="001E0214" w:rsidP="001E0214">
      <w:r w:rsidRPr="00D00817">
        <w:t>39% орошенных респондентов признались, что контролировать денежные потоки им удобнее с помощью безналичных средств: они считают, что легче следить за деньгами на карте. Работа с наличными комфортнее для чуть более четверти респондентов (28%). При этом 33% заявили, что не видят разницы. Ответ респондентов на вопрос «Что чаще всего помогает воздержаться от спонтанных трат»</w:t>
      </w:r>
    </w:p>
    <w:p w14:paraId="269CD64E" w14:textId="77777777" w:rsidR="001E0214" w:rsidRPr="00D00817" w:rsidRDefault="001E0214" w:rsidP="001E0214">
      <w:r w:rsidRPr="00D00817">
        <w:t>Основными средствами борьбы с импульсивными покупками россияне называют самоконтроль и дисциплину (41%). На втором месте - финансовые ограничения (наличие определенной суммы денег на карте или в кошельке), так ответили 24%. Каждый пятый (20%) в желании сэкономить полагается на планирование бюджета, еще 14% - на кэшбэк и бонусные программы.</w:t>
      </w:r>
    </w:p>
    <w:p w14:paraId="69D62DF3" w14:textId="77777777" w:rsidR="001E0214" w:rsidRPr="00D00817" w:rsidRDefault="001E0214" w:rsidP="001E0214">
      <w:r w:rsidRPr="00D00817">
        <w:t>Что касается личного или семейного бюджета, то регулярно ведут его 46% россиян, 23% делают это время от времени, а 10% пока не начали, но хотели бы. Эксперты НПФ «БУДУЩЕЕ» рекомендуют при планировании бюджета учитывать, как краткосрочные финансовые цели, так и долгосрочные. Краткосрочные цели, такие как покупка бытовой техники или оплата путешествия во время отпуска, требуют более оперативного подхода к накоплению средств, в то время как долгосрочные цели, например, покупка недвижимости или подготовка к пенсии, предполагают более длительный период накопления и инвестирования.</w:t>
      </w:r>
    </w:p>
    <w:p w14:paraId="58ADA548" w14:textId="77777777" w:rsidR="001E0214" w:rsidRPr="00D00817" w:rsidRDefault="001E0214" w:rsidP="001E0214">
      <w:hyperlink r:id="rId9" w:history="1">
        <w:r w:rsidRPr="00D00817">
          <w:rPr>
            <w:rStyle w:val="a3"/>
          </w:rPr>
          <w:t>https://companies.rbc.ru/news/Yf3EbTb2pz/ekspertyi-npf-buduschee-rasskazali-skolko-rossiyan-vedut-semejnyij-byudzhet/</w:t>
        </w:r>
      </w:hyperlink>
      <w:r w:rsidRPr="00D00817">
        <w:t xml:space="preserve"> </w:t>
      </w:r>
    </w:p>
    <w:p w14:paraId="18AAAB7A" w14:textId="77777777" w:rsidR="0086207C" w:rsidRPr="00D00817" w:rsidRDefault="0086207C" w:rsidP="0086207C">
      <w:pPr>
        <w:pStyle w:val="2"/>
      </w:pPr>
      <w:bookmarkStart w:id="34" w:name="_Hlk203977462"/>
      <w:bookmarkStart w:id="35" w:name="_Toc203978025"/>
      <w:r w:rsidRPr="00D00817">
        <w:lastRenderedPageBreak/>
        <w:t>Лента.ру, 18.07.2025,</w:t>
      </w:r>
      <w:r w:rsidR="00CD6FC5" w:rsidRPr="00D00817">
        <w:t xml:space="preserve"> </w:t>
      </w:r>
      <w:r w:rsidRPr="00D00817">
        <w:t>Россияне раскрыли способы борьбы с импульсивными тратами</w:t>
      </w:r>
      <w:bookmarkEnd w:id="35"/>
    </w:p>
    <w:p w14:paraId="66812582" w14:textId="77777777" w:rsidR="0086207C" w:rsidRPr="00D00817" w:rsidRDefault="0086207C" w:rsidP="00C84F7C">
      <w:pPr>
        <w:pStyle w:val="3"/>
      </w:pPr>
      <w:bookmarkStart w:id="36" w:name="_Toc203978026"/>
      <w:r w:rsidRPr="00D00817">
        <w:t>Более двух третей россиян (69 процентов) ведут семейный или личный бюджет, чтобы бороться с импульсивными тратами. Об этом сообщает «Газета.Ru» со ссылкой на опрос негосударственного пенсионного фонда (НПФ) «Будущее» и проекта по финансовому просвещению «Графин».</w:t>
      </w:r>
      <w:bookmarkEnd w:id="36"/>
    </w:p>
    <w:p w14:paraId="0388E34B" w14:textId="77777777" w:rsidR="0086207C" w:rsidRPr="00D00817" w:rsidRDefault="0086207C" w:rsidP="0086207C">
      <w:r w:rsidRPr="00D00817">
        <w:t>Почти половина (46 процентов) опрошенных ведут бюджет регулярно, а 23 процента время от времени, 10 процентов пока не ведут его, но хотели бы. Чаще всего вести учет расходов россиян мотивирует финансовая независимость (27 процентов). Желание накопить на отпуск, образование или пенсию мотивирует 18 процентов, а 17 процентов ответили, что ведут учет из страха остаться без денег. Среди опрошенных 14 процентов заявили, что финансовая дисциплина — их личная черта характера, а для семи процентов не существует никакой мотивации считать расходы.</w:t>
      </w:r>
    </w:p>
    <w:p w14:paraId="35845969" w14:textId="77777777" w:rsidR="0086207C" w:rsidRPr="00D00817" w:rsidRDefault="0086207C" w:rsidP="0086207C">
      <w:r w:rsidRPr="00D00817">
        <w:t>При этом 21 процент россиян ведет учет расходов в специальных мобильных приложениях, 18 процентов записывают траты в бумажный блокнот, а 16 процентов ведут подсчеты в электронных таблицах.</w:t>
      </w:r>
    </w:p>
    <w:p w14:paraId="3166EE95" w14:textId="77777777" w:rsidR="0086207C" w:rsidRPr="00D00817" w:rsidRDefault="0086207C" w:rsidP="0086207C">
      <w:r w:rsidRPr="00D00817">
        <w:t>В ходе опроса 39 процентов опрошенных респондентов признались, что им удобнее контролировать денежные потоки с помощью безналичных средств, работа с наличными комфортнее для 28 процентов опрошенных, а 33 процента заявили, что не видят разницы.</w:t>
      </w:r>
    </w:p>
    <w:p w14:paraId="54DB9103" w14:textId="77777777" w:rsidR="0086207C" w:rsidRPr="00D00817" w:rsidRDefault="0086207C" w:rsidP="0086207C">
      <w:r w:rsidRPr="00D00817">
        <w:t>Самоконтроль и дисциплина являются способом борьбы с импульсивными покупками для 41 процента россиян, для 24 процентов таким фактором оказались финансовые ограничения (наличие определенной суммы денег на карте или в кошельке). Каждый пятый (20 процентов) планирует бюджет, а 14 процентов экономят с помощью кешбэка и бонусных программ.</w:t>
      </w:r>
    </w:p>
    <w:p w14:paraId="0656F37D" w14:textId="77777777" w:rsidR="0086207C" w:rsidRPr="00D00817" w:rsidRDefault="0086207C" w:rsidP="0086207C">
      <w:r w:rsidRPr="00D00817">
        <w:t>Ранее стало известно, что треть россиян тратит на путешествия почти все деньги. У 26 процентов опрошенных на организацию поездок уходит более 80 процентов месячного дохода, у 63 процентов — свыше 60 процентов зарплаты, 4 процента россиян готовы вкладывать в поездки сумму, превышающую их доход в полтора раза.</w:t>
      </w:r>
    </w:p>
    <w:p w14:paraId="50C7BC41" w14:textId="77777777" w:rsidR="00111D7C" w:rsidRPr="00D00817" w:rsidRDefault="0086207C" w:rsidP="0086207C">
      <w:hyperlink r:id="rId10" w:history="1">
        <w:r w:rsidRPr="00D00817">
          <w:rPr>
            <w:rStyle w:val="a3"/>
          </w:rPr>
          <w:t>https://lenta.ru/news/2025/07/18/rossiyane-raskryli-sposoby-borby-s-impulsivnymi-tratami/</w:t>
        </w:r>
      </w:hyperlink>
    </w:p>
    <w:bookmarkEnd w:id="34"/>
    <w:p w14:paraId="198DEC26" w14:textId="77777777" w:rsidR="0086207C" w:rsidRPr="00D00817" w:rsidRDefault="0086207C" w:rsidP="0086207C"/>
    <w:p w14:paraId="74A91BCF" w14:textId="77777777" w:rsidR="00111D7C" w:rsidRPr="00D00817"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203978027"/>
      <w:r w:rsidRPr="00D00817">
        <w:lastRenderedPageBreak/>
        <w:t>Программа долгосрочных сбережений</w:t>
      </w:r>
      <w:bookmarkEnd w:id="37"/>
      <w:bookmarkEnd w:id="42"/>
    </w:p>
    <w:p w14:paraId="169CC246" w14:textId="77777777" w:rsidR="0054387D" w:rsidRPr="00D00817" w:rsidRDefault="0054387D" w:rsidP="0054387D">
      <w:pPr>
        <w:pStyle w:val="2"/>
      </w:pPr>
      <w:bookmarkStart w:id="43" w:name="a3"/>
      <w:bookmarkStart w:id="44" w:name="_Hlk203977492"/>
      <w:bookmarkStart w:id="45" w:name="_Toc203978028"/>
      <w:bookmarkEnd w:id="43"/>
      <w:r w:rsidRPr="00D00817">
        <w:t>ПРАЙМ, 19.07.2025, Эксперт научил, как накопить круглую сумму к совершеннолетию ребенка</w:t>
      </w:r>
      <w:bookmarkEnd w:id="45"/>
    </w:p>
    <w:p w14:paraId="16D5A477" w14:textId="77777777" w:rsidR="0054387D" w:rsidRPr="00D00817" w:rsidRDefault="0054387D" w:rsidP="00C84F7C">
      <w:pPr>
        <w:pStyle w:val="3"/>
      </w:pPr>
      <w:bookmarkStart w:id="46" w:name="_Toc203978029"/>
      <w:r w:rsidRPr="00D00817">
        <w:t>Без стартового капитала молодым людям может быть трудно выйти на самостоятельный жизненный путь. Поэтому многие семьи стараются накопить средства к совершеннолетию ребенка, рассказал агентству «Прайм» президент Национальной ассоциации негосударственных пенсионных фондов (НАПФ) Сергей Беляков.</w:t>
      </w:r>
      <w:bookmarkEnd w:id="46"/>
    </w:p>
    <w:p w14:paraId="1D132314" w14:textId="77777777" w:rsidR="0054387D" w:rsidRPr="00D00817" w:rsidRDefault="0054387D" w:rsidP="0054387D">
      <w:r w:rsidRPr="00D00817">
        <w:t>По его мнению, одним из наиболее эффективных инструментов формирования финансового капитала для ребенка является программа долгосрочных сбережений (ПДС), которую реализуют негосударственные пенсионные фонды (НПФ).</w:t>
      </w:r>
    </w:p>
    <w:p w14:paraId="02357270" w14:textId="77777777" w:rsidR="0054387D" w:rsidRPr="00D00817" w:rsidRDefault="0054387D" w:rsidP="0054387D">
      <w:r w:rsidRPr="00D00817">
        <w:t>Этот сберегательный инструмент позволяет родителям начать создавать финансовый резерв для ребенка буквально с его рождения. Главная особенность ПДС - сочетание регулярных накоплений с поддержкой государства: участники программы могут рассчитывать как на налоговые льготы, так и на прямое государственное софинансирование.</w:t>
      </w:r>
    </w:p>
    <w:p w14:paraId="5773E0B1" w14:textId="77777777" w:rsidR="0054387D" w:rsidRPr="00D00817" w:rsidRDefault="0054387D" w:rsidP="0054387D">
      <w:r w:rsidRPr="00D00817">
        <w:t>Родители или другие члены семьи открывают специальный счет и регулярно делают на него взносы. Эти средства инвестируются НПФ в надежные финансовые инструменты с долгосрочной перспективой, что позволяет не только сохранить, но и приумножить капитал за счет эффекта сложного процента, пояснил эксперт.</w:t>
      </w:r>
    </w:p>
    <w:p w14:paraId="137FD460" w14:textId="77777777" w:rsidR="0054387D" w:rsidRPr="00D00817" w:rsidRDefault="0054387D" w:rsidP="0054387D">
      <w:r w:rsidRPr="00D00817">
        <w:t>«Даже сравнительно небольшие, но систематические вложения, например, по 3 тысячи рублей в месяц, способны к 18-летию ребенка превратиться в сумму свыше 3 миллионов рублей. Эти средства можно будет направить на оплату высшего образования, приобретение жилья, старт собственного дела или на другие значимые цели», - указал Беляков.</w:t>
      </w:r>
    </w:p>
    <w:p w14:paraId="2A032AD6" w14:textId="77777777" w:rsidR="0054387D" w:rsidRPr="00D00817" w:rsidRDefault="0054387D" w:rsidP="0054387D">
      <w:r w:rsidRPr="00D00817">
        <w:t>Привлекательность ПДС усиливается за счет доступности участия - минимальные взносы не обременяют семейный бюджет, а налоговый вычет частично компенсирует вложения.</w:t>
      </w:r>
    </w:p>
    <w:p w14:paraId="568F23EA" w14:textId="77777777" w:rsidR="0054387D" w:rsidRPr="00D00817" w:rsidRDefault="0054387D" w:rsidP="0054387D">
      <w:hyperlink r:id="rId11" w:history="1">
        <w:r w:rsidRPr="00D00817">
          <w:rPr>
            <w:rStyle w:val="a3"/>
          </w:rPr>
          <w:t>https://1prime.ru/20250719/nakopleniya-859553648.html</w:t>
        </w:r>
      </w:hyperlink>
      <w:r w:rsidRPr="00D00817">
        <w:t xml:space="preserve"> </w:t>
      </w:r>
    </w:p>
    <w:p w14:paraId="4C61AF7C" w14:textId="77777777" w:rsidR="00577175" w:rsidRPr="00D00817" w:rsidRDefault="00577175" w:rsidP="00577175">
      <w:pPr>
        <w:pStyle w:val="2"/>
      </w:pPr>
      <w:bookmarkStart w:id="47" w:name="_Hlk203977510"/>
      <w:bookmarkStart w:id="48" w:name="_Toc203978030"/>
      <w:bookmarkEnd w:id="44"/>
      <w:r w:rsidRPr="00D00817">
        <w:t>Главбух</w:t>
      </w:r>
      <w:r w:rsidR="001347F6" w:rsidRPr="00D00817">
        <w:t>.ру</w:t>
      </w:r>
      <w:r w:rsidRPr="00D00817">
        <w:t>, 18.07.2025, Вычет по досрочным сбережениям увеличат</w:t>
      </w:r>
      <w:bookmarkEnd w:id="48"/>
    </w:p>
    <w:p w14:paraId="5A95FBF7" w14:textId="77777777" w:rsidR="00577175" w:rsidRPr="00D00817" w:rsidRDefault="00577175" w:rsidP="00C84F7C">
      <w:pPr>
        <w:pStyle w:val="3"/>
      </w:pPr>
      <w:bookmarkStart w:id="49" w:name="_Toc203978031"/>
      <w:r w:rsidRPr="00D00817">
        <w:t>Российские семьи, воспитывающие детей, смогут получить увеличенный налоговый вычет на долгосрочные сбережения. О готовящихся изменениях в законодательстве сообщил Минфин РФ на своем официальном портале.</w:t>
      </w:r>
      <w:bookmarkEnd w:id="49"/>
    </w:p>
    <w:p w14:paraId="46F01D5A" w14:textId="77777777" w:rsidR="00577175" w:rsidRPr="00D00817" w:rsidRDefault="00577175" w:rsidP="00577175">
      <w:r w:rsidRPr="00D00817">
        <w:t>В настоящее время, как отметили в ведомстве, статья 219.2 НК РФ предусматривает единый налоговый вычет в размере 400 000 рублей на все виды долгосрочных сбережений, включая долгосрочные сбережения, негосударственное пенсионное обеспечение, страхование жизни и инвестиции в фондовый рынок. Вычет распространяется на взносы как в свою пользу, так и в пользу членов семьи.</w:t>
      </w:r>
    </w:p>
    <w:p w14:paraId="04A2F1BF" w14:textId="77777777" w:rsidR="00577175" w:rsidRPr="00D00817" w:rsidRDefault="00577175" w:rsidP="00577175">
      <w:r w:rsidRPr="00D00817">
        <w:lastRenderedPageBreak/>
        <w:t>Согласно предлагаемым поправкам, размер налогового вычета может быть увеличен до 500 000 рублей для каждого родителя, при условии, что превышение лимита связано с инвестициями в долгосрочные продукты в интересах их детей.</w:t>
      </w:r>
    </w:p>
    <w:p w14:paraId="7A20DD03" w14:textId="77777777" w:rsidR="00577175" w:rsidRPr="00D00817" w:rsidRDefault="00577175" w:rsidP="00577175">
      <w:r w:rsidRPr="00D00817">
        <w:t>Таким образом, предельный размер налогового вычета на долгосрочные сбережения может достигать 1 миллиона рублей на семью, то есть по 500 000 рублей на каждого родителя.</w:t>
      </w:r>
    </w:p>
    <w:p w14:paraId="59CBB7DF" w14:textId="77777777" w:rsidR="00577175" w:rsidRPr="00D00817" w:rsidRDefault="00577175" w:rsidP="00577175">
      <w:r w:rsidRPr="00D00817">
        <w:t>Важно отметить, что данная льгота распространяется на детей в возрасте до 18 лет, а также на тех, кто учится на очной форме обучения до 24 лет. Вычет будет предоставляться ежегодно в течение всего срока действия договора о долгосрочных сбережениях.</w:t>
      </w:r>
    </w:p>
    <w:p w14:paraId="7759C28C" w14:textId="77777777" w:rsidR="00577175" w:rsidRPr="00D00817" w:rsidRDefault="00577175" w:rsidP="00577175">
      <w:hyperlink r:id="rId12" w:history="1">
        <w:r w:rsidRPr="00D00817">
          <w:rPr>
            <w:rStyle w:val="a3"/>
          </w:rPr>
          <w:t>https://www.glavbukh.ru/news/53154-vychet-po-dosrochnym-sberejeniyam-uvelichat</w:t>
        </w:r>
      </w:hyperlink>
      <w:r w:rsidRPr="00D00817">
        <w:t xml:space="preserve"> </w:t>
      </w:r>
    </w:p>
    <w:p w14:paraId="49895B36" w14:textId="77777777" w:rsidR="00CD6FC5" w:rsidRPr="00D00817" w:rsidRDefault="00CD6FC5" w:rsidP="00CD6FC5">
      <w:pPr>
        <w:pStyle w:val="2"/>
      </w:pPr>
      <w:bookmarkStart w:id="50" w:name="a4"/>
      <w:bookmarkStart w:id="51" w:name="_Toc203978032"/>
      <w:bookmarkEnd w:id="47"/>
      <w:bookmarkEnd w:id="50"/>
      <w:r w:rsidRPr="00D00817">
        <w:t>Ваш Пенсионный Брокер, 18.07.2025, Инвестиционная пенсия: правда или вымысел? Подкаст «Инвесткомитет»</w:t>
      </w:r>
      <w:bookmarkEnd w:id="51"/>
    </w:p>
    <w:p w14:paraId="357D0541" w14:textId="77777777" w:rsidR="00CD6FC5" w:rsidRPr="00D00817" w:rsidRDefault="00CD6FC5" w:rsidP="00C84F7C">
      <w:pPr>
        <w:pStyle w:val="3"/>
      </w:pPr>
      <w:bookmarkStart w:id="52" w:name="_Toc203978033"/>
      <w:r w:rsidRPr="00D00817">
        <w:t>Дмитрий Черноморский, директор департамента по работе с партнерами и корпоративными клиентами НПФ ГАЗФОНД пенсионные накопления и Александр Працук, ведущий инвестиционный консультант сервиса Газпромбанк Инвестиции обсудили в эфире «Инвесткомитета» уникальность и преимущества программы долгосрочных сбережений (ПДС).</w:t>
      </w:r>
      <w:bookmarkEnd w:id="52"/>
    </w:p>
    <w:p w14:paraId="183F51E7" w14:textId="77777777" w:rsidR="00CD6FC5" w:rsidRPr="00D00817" w:rsidRDefault="00CD6FC5" w:rsidP="00CD6FC5">
      <w:r w:rsidRPr="00D00817">
        <w:t>Программа начала работу с 1 января 2024 года. На сегодняшний момент, по данным Банка России, количество договоров в программе превысило 5 млн, а сумма привлеченных средств — 365 млрд рублей. Программа привлекает софинансированием со стороны государства, элементами страхового продукта и потенциально более высоким инвестиционном доходом.</w:t>
      </w:r>
    </w:p>
    <w:p w14:paraId="5035C2BD" w14:textId="77777777" w:rsidR="00CD6FC5" w:rsidRPr="00D00817" w:rsidRDefault="00CD6FC5" w:rsidP="00CD6FC5">
      <w:r w:rsidRPr="00D00817">
        <w:t>В чем сильные и слабые стороны этой программы и какой стратегии придерживаться инвестору, чтобы накопить на долгосрочные цели? Слушайте запись подкаста, чтобы узнать, какие возможности открывает ПДС для рядовых инвесторов.</w:t>
      </w:r>
    </w:p>
    <w:p w14:paraId="397CB2DD" w14:textId="77777777" w:rsidR="00CD6FC5" w:rsidRPr="00D00817" w:rsidRDefault="00CD6FC5" w:rsidP="00CD6FC5">
      <w:r w:rsidRPr="00D00817">
        <w:t>Ссылка на подкаст: https://gpbinvestments.mave.digital/ep-386</w:t>
      </w:r>
    </w:p>
    <w:p w14:paraId="7FE698D4" w14:textId="77777777" w:rsidR="00CD6FC5" w:rsidRPr="00D00817" w:rsidRDefault="00CD6FC5" w:rsidP="00CD6FC5">
      <w:hyperlink r:id="rId13" w:history="1">
        <w:r w:rsidRPr="00D00817">
          <w:rPr>
            <w:rStyle w:val="a3"/>
          </w:rPr>
          <w:t>http://pbroker.ru/?p=80485</w:t>
        </w:r>
      </w:hyperlink>
      <w:r w:rsidRPr="00D00817">
        <w:t xml:space="preserve"> </w:t>
      </w:r>
    </w:p>
    <w:p w14:paraId="4C820755" w14:textId="77777777" w:rsidR="00940CD6" w:rsidRPr="00D00817" w:rsidRDefault="00940CD6" w:rsidP="00940CD6">
      <w:pPr>
        <w:pStyle w:val="2"/>
      </w:pPr>
      <w:bookmarkStart w:id="53" w:name="_Hlk203977607"/>
      <w:bookmarkStart w:id="54" w:name="_Toc203978034"/>
      <w:r w:rsidRPr="00D00817">
        <w:t>Pensiya.pro, 18.07.2025, Россияне перевели в программу долгосрочных сбережений 365 миллиардов</w:t>
      </w:r>
      <w:bookmarkEnd w:id="54"/>
    </w:p>
    <w:p w14:paraId="33602DB5" w14:textId="77777777" w:rsidR="00940CD6" w:rsidRPr="00D00817" w:rsidRDefault="00940CD6" w:rsidP="00C84F7C">
      <w:pPr>
        <w:pStyle w:val="3"/>
      </w:pPr>
      <w:bookmarkStart w:id="55" w:name="_Toc203978035"/>
      <w:r w:rsidRPr="00D00817">
        <w:t>Около пяти миллионов россиян присоединились к программе долгосрочных сбережений. Негосударственные пенсионные фонды к началу июня получили 365 млрд рублей. Об этом в интервью «Коммерсанту» рассказал председатель комитета Госдумы по финансовому рынку Анатолий Аксаков.</w:t>
      </w:r>
      <w:bookmarkEnd w:id="55"/>
    </w:p>
    <w:p w14:paraId="0BC64CD4" w14:textId="77777777" w:rsidR="00940CD6" w:rsidRPr="00D00817" w:rsidRDefault="00940CD6" w:rsidP="00940CD6">
      <w:r w:rsidRPr="00D00817">
        <w:t>— Сейчас мы прорабатываем новые стимулы для привлечения дополнительных средств в данную программу. Так, есть законопроект о создании налоговых стимулов для участия бизнеса в софинансировании взносов в ПДС своих сотрудников за счет исключения таких отчислений из налогооблагаемой прибыли. Надеюсь, что данная система начнет работать уже с начала следующего года.</w:t>
      </w:r>
    </w:p>
    <w:p w14:paraId="517E0CD9" w14:textId="77777777" w:rsidR="00940CD6" w:rsidRPr="00D00817" w:rsidRDefault="00940CD6" w:rsidP="00940CD6">
      <w:r w:rsidRPr="00D00817">
        <w:lastRenderedPageBreak/>
        <w:t>Анатолий Аксаков, Госдума</w:t>
      </w:r>
    </w:p>
    <w:p w14:paraId="6BBFC4A2" w14:textId="77777777" w:rsidR="00940CD6" w:rsidRPr="00D00817" w:rsidRDefault="00940CD6" w:rsidP="00940CD6">
      <w:r w:rsidRPr="00D00817">
        <w:t xml:space="preserve">Депутат назвал еще две инициативы, которые обсуждаются, но пока еще не являются законопроектами. Первая — разрешить перевод маткапитала в ПДС, на счет ребенка чтобы «маткапитал не проедался и не обесценивался». Вторая — автоматически переводить накопительные пенсии «молчунов» в программу долгосрочных сбережений. Таким образом, считает парламентарий, деньги, лежащие на счетах в Соцфонде, будут лучше инвестироваться. </w:t>
      </w:r>
    </w:p>
    <w:p w14:paraId="36E778F5" w14:textId="77777777" w:rsidR="00940CD6" w:rsidRPr="00D00817" w:rsidRDefault="00940CD6" w:rsidP="00940CD6">
      <w:r w:rsidRPr="00D00817">
        <w:t xml:space="preserve">«Молчунами» принято называть тех, кто не принимал никакого решения о будущем своей накопительной пенсии, средства этих людей лежат в СФР. Правда, в СФР находятся и деньги тех, кто решение принял и целенаправленно выбрал именно государственные пенсионный фонд. </w:t>
      </w:r>
    </w:p>
    <w:p w14:paraId="5D2ECBCC" w14:textId="77777777" w:rsidR="00940CD6" w:rsidRPr="00D00817" w:rsidRDefault="00940CD6" w:rsidP="00940CD6">
      <w:r w:rsidRPr="00D00817">
        <w:t>Ранее вице-премьер Татьяна Голикова заявляла, что правительство пока не планирует разрешать переводить маткапитал в ПДС, даже если речь идет о счете в пользу ребенка.</w:t>
      </w:r>
      <w:r w:rsidR="0016392B">
        <w:t xml:space="preserve"> </w:t>
      </w:r>
    </w:p>
    <w:p w14:paraId="674D3716" w14:textId="77777777" w:rsidR="00940CD6" w:rsidRPr="00D00817" w:rsidRDefault="00940CD6" w:rsidP="00940CD6">
      <w:hyperlink r:id="rId14" w:history="1">
        <w:r w:rsidRPr="00D00817">
          <w:rPr>
            <w:rStyle w:val="a3"/>
          </w:rPr>
          <w:t>https://pensiya.pro/news/rossiyane-pereveli-v-programmu-dolgosrochnyh-sberezhenij-365-milliardov/</w:t>
        </w:r>
      </w:hyperlink>
      <w:r w:rsidRPr="00D00817">
        <w:t xml:space="preserve"> </w:t>
      </w:r>
    </w:p>
    <w:p w14:paraId="18472900" w14:textId="77777777" w:rsidR="00840B61" w:rsidRPr="00D00817" w:rsidRDefault="00840B61" w:rsidP="00840B61">
      <w:pPr>
        <w:pStyle w:val="2"/>
      </w:pPr>
      <w:bookmarkStart w:id="56" w:name="a5"/>
      <w:bookmarkStart w:id="57" w:name="_Hlk203977628"/>
      <w:bookmarkStart w:id="58" w:name="_Toc203978036"/>
      <w:bookmarkEnd w:id="53"/>
      <w:bookmarkEnd w:id="56"/>
      <w:r w:rsidRPr="00D00817">
        <w:t>Business FM Челябинск, 18.07.2025, Наталия Каменская: «Сделаем детский продукт программы долгосрочных сбережений»</w:t>
      </w:r>
      <w:bookmarkEnd w:id="58"/>
    </w:p>
    <w:p w14:paraId="7CFCAEF3" w14:textId="77777777" w:rsidR="00840B61" w:rsidRPr="00D00817" w:rsidRDefault="00840B61" w:rsidP="00C84F7C">
      <w:pPr>
        <w:pStyle w:val="3"/>
      </w:pPr>
      <w:bookmarkStart w:id="59" w:name="_Toc203978037"/>
      <w:r w:rsidRPr="00D00817">
        <w:t>В условиях нестабильной экономики важно получить финансовую устойчивость. Один из способов — участие в программе долгосрочных сбережений. Как она работает? Какие дает возможности? Продюсеру радио «Business FM Челябинск» Марии Полевщиковой о ПДС рассказали начальник отдела регулирования негосударственных пенсионных фондов в департаменте финансовой политики министерства финансов России Наталия Каменская и вице-президент Национальной ассоциации негосударственных пенсионных фондов Алексей Денисов.</w:t>
      </w:r>
      <w:bookmarkEnd w:id="59"/>
    </w:p>
    <w:p w14:paraId="04D0AB33" w14:textId="77777777" w:rsidR="00840B61" w:rsidRPr="00D00817" w:rsidRDefault="00840B61" w:rsidP="00840B61">
      <w:r w:rsidRPr="00D00817">
        <w:t>— Наталия Юрьевна, в чем преимущество программы долгосрочных сбережений? Почему гражданам выгодно в нее вступить?</w:t>
      </w:r>
    </w:p>
    <w:p w14:paraId="54446E03" w14:textId="77777777" w:rsidR="00840B61" w:rsidRPr="00D00817" w:rsidRDefault="00840B61" w:rsidP="00840B61">
      <w:r w:rsidRPr="00D00817">
        <w:t>— Программа долгосрочных сбережений — это новый уникальный сберегательный продукт, в котором участвует не только сам человек, но и государство. Помимо софинансирования государства есть еще налоговый вычет. Софинансирование лимитировано на 10 лет, то есть раз в 10 лет каждый человек имеет право его получить. А налоговое вычеты без лимита. Вы можете участвовать в программе больше и дольше, например, 20−30 лет, и получать налоговый вычет без проблем. Еще момент — это гарантии государства. В сумму до 2,8 миллиона рублей входят и личные взносы, и инвестиционный доход. Немаловажный момент, на который стоит обратить внимание — это перевод пенсионных накоплений. Программа долгосрочных сбережений дает преимущество в использовании средств пенсионных накоплений, и расширяются возможности.</w:t>
      </w:r>
    </w:p>
    <w:p w14:paraId="603D428D" w14:textId="77777777" w:rsidR="00840B61" w:rsidRPr="00D00817" w:rsidRDefault="00840B61" w:rsidP="00840B61">
      <w:r w:rsidRPr="00D00817">
        <w:t>— Когда и как можно забрать накопленные средства?</w:t>
      </w:r>
    </w:p>
    <w:p w14:paraId="292F16C8" w14:textId="77777777" w:rsidR="00840B61" w:rsidRPr="00D00817" w:rsidRDefault="00840B61" w:rsidP="00840B61">
      <w:r w:rsidRPr="00D00817">
        <w:t xml:space="preserve">— Два основных условия — это 15 лет действия договора. Первое — это более молодому поколению, я думаю, будет и важно, и нужно понимать. А второе — это 55 </w:t>
      </w:r>
      <w:r w:rsidRPr="00D00817">
        <w:lastRenderedPageBreak/>
        <w:t>лет женщины и 60 лет мужчины. И еще один момент — это дорогостоящее лечение, на которое тоже можно направить средства. Это особая жизненная ситуация, когда вдруг понадобились средства, и их можно снять без потерь. Еще один случай — потеря кормильца-участника программы.</w:t>
      </w:r>
    </w:p>
    <w:p w14:paraId="0E89BE4B" w14:textId="77777777" w:rsidR="00840B61" w:rsidRPr="00D00817" w:rsidRDefault="00840B61" w:rsidP="00840B61">
      <w:r w:rsidRPr="00D00817">
        <w:t>— Сейчас идет активная работа над разработкой детского ПДС. Расскажите об этом подробнее, пожалуйста.</w:t>
      </w:r>
    </w:p>
    <w:p w14:paraId="5555E93C" w14:textId="77777777" w:rsidR="00840B61" w:rsidRPr="00D00817" w:rsidRDefault="00840B61" w:rsidP="00840B61">
      <w:r w:rsidRPr="00D00817">
        <w:t>— Мы хотим сделать детский продукт программы долгосрочных сбережений с софинансированием от взрослого, родителя. Этот продукт очень востребован. Помимо софинансирования планируется увеличенный налоговый вычет на те долгосрочные финансовые продукты, которые может открыть семья, то есть родители плюс ребенок. Думаю, что до конца этого года, возможно, в начале следующего мы этот продукт запустим.</w:t>
      </w:r>
    </w:p>
    <w:p w14:paraId="5BE18028" w14:textId="77777777" w:rsidR="00840B61" w:rsidRPr="00D00817" w:rsidRDefault="00840B61" w:rsidP="00840B61">
      <w:r w:rsidRPr="00D00817">
        <w:t>— Алексей Юрьевич, как выбрать оператора и вступить в ПДС?</w:t>
      </w:r>
    </w:p>
    <w:p w14:paraId="74FE64CE" w14:textId="77777777" w:rsidR="00840B61" w:rsidRPr="00D00817" w:rsidRDefault="00840B61" w:rsidP="00840B61">
      <w:r w:rsidRPr="00D00817">
        <w:t>— Чтобы стать участником программы, нужно заключить договор с негосударственным пенсионным фондом. На сегодняшний день в России 38 негосударственных пенсионных фондов. И 35 из них занимаются программой долгосрочных сбережений. Чтобы вступить в программу, нужно перевести свои пенсионные накопления. Их можно перевести без потерь, если они переводятся внутри одного и того же фонда. Чтобы узнать, где они находятся, нужно зайти на портал государственных услуг и заказать выписку из СФР. В третьем разделе будет указанно, сколько составляют ваши пенсионные накопления, в каком негосударственном пенсионном фонде они находятся, либо в управляющей компании ВЭБ. РФ — это значит, что они находятся в Социальном фонде России. Там, где находятся пенсионные накопления, проще всего заключить договор. Написать заявление и без инвестиционных потерь перевести их.</w:t>
      </w:r>
    </w:p>
    <w:p w14:paraId="5E6E30B7" w14:textId="77777777" w:rsidR="00840B61" w:rsidRPr="00D00817" w:rsidRDefault="00840B61" w:rsidP="00840B61">
      <w:r w:rsidRPr="00D00817">
        <w:t>Второй подход — это корпоративные пенсионные программы. Многие граждане являются работающими, и у многих работодателей действует корпоративная пенсионная программа, которую также реализуют негосударственные пенсионные фонды. Работодатель может за своих сотрудников переводить средства в ПДС. В первом чтении приняты налоговые льготы. Работодатели будут относить эти затраты на себестоимость, и до 12% расхода на оплату труда могут направлять на пополнение счетов ПДС для своих работников.</w:t>
      </w:r>
    </w:p>
    <w:p w14:paraId="444FBC50" w14:textId="77777777" w:rsidR="00840B61" w:rsidRPr="00D00817" w:rsidRDefault="00840B61" w:rsidP="00840B61">
      <w:r w:rsidRPr="00D00817">
        <w:t>— Куда инвестируются средства? Какая получится доходность при вложении ежемесячно трех тысяч рублей?</w:t>
      </w:r>
    </w:p>
    <w:p w14:paraId="41F82F1D" w14:textId="77777777" w:rsidR="00840B61" w:rsidRPr="00D00817" w:rsidRDefault="00840B61" w:rsidP="00840B61">
      <w:r w:rsidRPr="00D00817">
        <w:t xml:space="preserve">— Фонды — это участник финансового рынка, это лицензируемый вид деятельности. Фонды находятся под жестким контролем Банка России, министерства финансов, нашей саморегулируемой организации — Агентства по страхованию вкладов. То есть фонды не могут позволить себе купить какую-то непонятную ценную бумагу или вложиться в непонятный актив, потому что осуществляется контроль. Предусмотрена фидуциарная ответственность, когда фонд купил на не наилучших условиях ценную бумагу, и Банк России выпишет предписание. Фонд должен возместить за свой счет, либо за счет своих резервов упущенную выгоду граждан. Фонды, когда под присмотром покупают те или иные ценные бумаги, участвуют в реализации инвестиционных и инфраструктурных проектов. Например, высокоскоростная </w:t>
      </w:r>
      <w:r w:rsidRPr="00D00817">
        <w:lastRenderedPageBreak/>
        <w:t xml:space="preserve">магистраль «Москва — Санкт-Петербург» строится в том числе за счет денег негосударственных пенсионных фондов. Трасса М-1 и другие крупные инженерные проекты, которые требуют долгосрочного инвестирования, используют деньги негосударственных пенсионных фондов. </w:t>
      </w:r>
    </w:p>
    <w:p w14:paraId="69345482" w14:textId="77777777" w:rsidR="00111D7C" w:rsidRPr="00D00817" w:rsidRDefault="00840B61" w:rsidP="00840B61">
      <w:hyperlink r:id="rId15" w:history="1">
        <w:r w:rsidRPr="00D00817">
          <w:rPr>
            <w:rStyle w:val="a3"/>
          </w:rPr>
          <w:t>https://bfm74.ru/ot-pervogo-litsa/nataliya-kamenskaya-sdelaem-detskiy-produkt-programmy-dolgosrochnykh-sberezheniy/</w:t>
        </w:r>
      </w:hyperlink>
    </w:p>
    <w:p w14:paraId="179AEB6D" w14:textId="77777777" w:rsidR="00BA16B7" w:rsidRPr="00D00817" w:rsidRDefault="00BA16B7" w:rsidP="00BA16B7">
      <w:pPr>
        <w:pStyle w:val="2"/>
      </w:pPr>
      <w:bookmarkStart w:id="60" w:name="a6"/>
      <w:bookmarkStart w:id="61" w:name="_Hlk203977650"/>
      <w:bookmarkStart w:id="62" w:name="_Toc203978038"/>
      <w:bookmarkEnd w:id="57"/>
      <w:bookmarkEnd w:id="60"/>
      <w:r w:rsidRPr="00D00817">
        <w:t>minfin.gov.ru, 18.07.2025, Представители Минфина России и НАПФ рассказали о Программе долгосрочных сбережений жителям Липецка и Воронежа</w:t>
      </w:r>
      <w:bookmarkEnd w:id="62"/>
    </w:p>
    <w:p w14:paraId="2D46732A" w14:textId="77777777" w:rsidR="00BA16B7" w:rsidRPr="00D00817" w:rsidRDefault="00BA16B7" w:rsidP="00C84F7C">
      <w:pPr>
        <w:pStyle w:val="3"/>
      </w:pPr>
      <w:bookmarkStart w:id="63" w:name="_Toc203978039"/>
      <w:r w:rsidRPr="00D00817">
        <w:t>На этой неделе в Липецке и Воронеже прошли семинары, посвящённые Программе долгосрочных сбережений (ПДС). В мероприятиях приняли участие представители Минфина России и Национальной ассоциации негосударственных пенсионных фондов (НАПФ).</w:t>
      </w:r>
      <w:bookmarkEnd w:id="63"/>
    </w:p>
    <w:p w14:paraId="02BCDF70" w14:textId="77777777" w:rsidR="00BA16B7" w:rsidRPr="00D00817" w:rsidRDefault="00BA16B7" w:rsidP="00BA16B7">
      <w:r w:rsidRPr="00D00817">
        <w:t>В Воронеже семинар состоялся при поддержке правительства региона. В заседании приняли участие первый заместитель председателя правительства Воронежской области Данил Кустов, министр финансов региона Надежда Сафонова, начальник отдела регулирования негосударственных пенсионных фондов Минфина России Наталия Каменская, вице-президент НАПФ Алексей Денисов, работодатели региона и представители профсоюзов.</w:t>
      </w:r>
    </w:p>
    <w:p w14:paraId="22D4829D" w14:textId="77777777" w:rsidR="00BA16B7" w:rsidRPr="00D00817" w:rsidRDefault="00BA16B7" w:rsidP="00BA16B7">
      <w:r w:rsidRPr="00D00817">
        <w:t>Участники обсудили условия участия в ПДС. Программа рассчитана на 15 лет для взрослого населения, для лиц предпенсионного возраста — до исполнения 55 лет у женщин и 60 лет у мужчин, для лиц пенсионного возраста минимальный срок участия — один год. Софинансирование от государства продолжается в течение 10 лет с момента заключения договора и не может превышать 36 тысяч рублей в год.</w:t>
      </w:r>
    </w:p>
    <w:p w14:paraId="4DA379FC" w14:textId="77777777" w:rsidR="00BA16B7" w:rsidRPr="00D00817" w:rsidRDefault="00BA16B7" w:rsidP="00BA16B7">
      <w:r w:rsidRPr="00D00817">
        <w:t>Начальник отдела регулирования негосударственных пенсионных фондов департамента финансовой политики Минфина России Наталия Каменская подчеркнула преимущества программы: «Программа подходит всем возрастам, и в неё можно вступить с любым доходом. Главное, вносить от двух тысяч рублей в год. Вы вносите свои средства, государство добавляет ещё столько же. Плюс на эти средства начисляется инвестиционный доход. Это уже больше 100% прибыли. Других таких выгодных накопительных инструментов нет».</w:t>
      </w:r>
    </w:p>
    <w:p w14:paraId="138B84D4" w14:textId="77777777" w:rsidR="00BA16B7" w:rsidRPr="00D00817" w:rsidRDefault="00BA16B7" w:rsidP="00BA16B7">
      <w:r w:rsidRPr="00D00817">
        <w:t>Также Наталия Каменская отметила высокую степень надёжности программы: «Негосударственные пенсионные фонды, выбранные операторами Программы, — это самые «зарегулированные» на рынке финансовые организации. Их деятельность определяется более чем пятью сотнями различных нормативных документов и тщательно контролируется Банком России. Все средства, которые будут вложены, включая переведённые в Программу пенсионные накопления и инвестиционный доход, обязательно застрахованы государственным Агентством по страхованию вкладов на 2,8 млн рублей — это вдвое больше, чем страховка банковских вкладов».</w:t>
      </w:r>
    </w:p>
    <w:p w14:paraId="6A73690B" w14:textId="77777777" w:rsidR="00BA16B7" w:rsidRPr="00D00817" w:rsidRDefault="00BA16B7" w:rsidP="00BA16B7">
      <w:r w:rsidRPr="00D00817">
        <w:t>Семинары в Липецке и Воронеже дали жителям регионов возможность узнать о преимуществах Программы долгосрочных сбережений и условиях участия в ней.</w:t>
      </w:r>
    </w:p>
    <w:p w14:paraId="6891B564" w14:textId="77777777" w:rsidR="00BA16B7" w:rsidRPr="00D00817" w:rsidRDefault="00BA16B7" w:rsidP="00BA16B7">
      <w:hyperlink r:id="rId16" w:history="1">
        <w:r w:rsidRPr="00D00817">
          <w:rPr>
            <w:rStyle w:val="a3"/>
          </w:rPr>
          <w:t>https://minfin.gov.ru/ru/press-center/?id_4=39829</w:t>
        </w:r>
      </w:hyperlink>
      <w:r w:rsidRPr="00D00817">
        <w:t xml:space="preserve"> </w:t>
      </w:r>
    </w:p>
    <w:p w14:paraId="38E8BAD5" w14:textId="77777777" w:rsidR="002A19D1" w:rsidRPr="00D00817" w:rsidRDefault="002A19D1" w:rsidP="002A19D1">
      <w:pPr>
        <w:pStyle w:val="2"/>
      </w:pPr>
      <w:bookmarkStart w:id="64" w:name="_Hlk203977676"/>
      <w:bookmarkStart w:id="65" w:name="_Toc203978040"/>
      <w:bookmarkEnd w:id="61"/>
      <w:r w:rsidRPr="00D00817">
        <w:lastRenderedPageBreak/>
        <w:t>Донские вести, 18.07.2025, Липецкая область изучает новые возможности Программы долгосрочных сбережений с федеральными экспертами</w:t>
      </w:r>
      <w:bookmarkEnd w:id="65"/>
    </w:p>
    <w:p w14:paraId="535460BC" w14:textId="77777777" w:rsidR="00F452D4" w:rsidRPr="00D00817" w:rsidRDefault="00F452D4" w:rsidP="00C84F7C">
      <w:pPr>
        <w:pStyle w:val="3"/>
      </w:pPr>
      <w:bookmarkStart w:id="66" w:name="_Toc203978041"/>
      <w:r w:rsidRPr="00D00817">
        <w:t>Федеральные эксперты представили бизнесу и жителям Липецкой области возможности Программы долгосрочных сбережений. Представители Минфина РФ и СРО «Национальная ассоциация негосударственных пенсионных фондов» работали в Липецкой области два дня.</w:t>
      </w:r>
      <w:bookmarkEnd w:id="66"/>
      <w:r w:rsidRPr="00D00817">
        <w:t xml:space="preserve"> </w:t>
      </w:r>
    </w:p>
    <w:p w14:paraId="670FE097" w14:textId="77777777" w:rsidR="002A19D1" w:rsidRPr="00D00817" w:rsidRDefault="002A19D1" w:rsidP="002A19D1">
      <w:r w:rsidRPr="00D00817">
        <w:t>«Представители Минфина РФ и СРО «Национальная ассоциация негосударственных пенсионных фондов» работали в Липецкой области два дня,» — отмечает губернатор Липецкой области Игорь Артамонов.</w:t>
      </w:r>
    </w:p>
    <w:p w14:paraId="6727E7F4" w14:textId="77777777" w:rsidR="002A19D1" w:rsidRPr="00D00817" w:rsidRDefault="002A19D1" w:rsidP="002A19D1">
      <w:r w:rsidRPr="00D00817">
        <w:t>В первый день эксперты выступили с лекциями о новых возможностях программы долгосрочных сбережений (ПДС) и корпоративных пенсионных программ для работников и работодателей. Слушателями были больше 200 представителей среднего бизнеса области и резидентов ОЭЗ ППТ «Липецк», к ним дистанционно подключились муниципалитеты Липецкой области и финансовые органы других субъектов ЦФО. ПДС позиционируется как эффективный инструмент развития финансовой культуры. А Липецкой области с 2024 года уже заключено свыше 38 тысяч договоров на сумму около 2 млрд рублей.</w:t>
      </w:r>
    </w:p>
    <w:p w14:paraId="00FA7973" w14:textId="77777777" w:rsidR="002A19D1" w:rsidRPr="00D00817" w:rsidRDefault="002A19D1" w:rsidP="002A19D1">
      <w:r w:rsidRPr="00D00817">
        <w:t>Во второй день делегация выступила на Межрегиональной секции V Всероссийской конференции по финансовой грамотности в Финансовом университете, а также посетила Елец, где рассказала коллективу фабрики «Елецкие кружева» о новых инвестиционных возможностях ПДС, назвав программу живым, развивающимся финансовым механизмом. Эксперты дали интервью телерадиокомпании «Липецкое время», подробно описав преимущества ПДС: возможность перевода пенсионных накоплений, софинансирование государства, наследование, государственные гарантии сохранности и возможность выплаты в особых жизненных ситуациях.</w:t>
      </w:r>
    </w:p>
    <w:p w14:paraId="2411E348" w14:textId="77777777" w:rsidR="002A19D1" w:rsidRPr="00D00817" w:rsidRDefault="002A19D1" w:rsidP="002A19D1">
      <w:hyperlink r:id="rId17" w:history="1">
        <w:r w:rsidRPr="00D00817">
          <w:rPr>
            <w:rStyle w:val="a3"/>
          </w:rPr>
          <w:t>https://donvesti.ru/news/38983</w:t>
        </w:r>
      </w:hyperlink>
      <w:r w:rsidRPr="00D00817">
        <w:t xml:space="preserve"> </w:t>
      </w:r>
    </w:p>
    <w:p w14:paraId="5D4904F7" w14:textId="77777777" w:rsidR="00623109" w:rsidRPr="00D00817" w:rsidRDefault="00623109" w:rsidP="00623109">
      <w:pPr>
        <w:pStyle w:val="2"/>
      </w:pPr>
      <w:bookmarkStart w:id="67" w:name="_Toc203978042"/>
      <w:bookmarkEnd w:id="64"/>
      <w:r w:rsidRPr="00D00817">
        <w:t>Правительство республики Хакасия, 18.07.2025, Госслужащим рассказали о наследовании накопительной части пенсии</w:t>
      </w:r>
      <w:bookmarkEnd w:id="67"/>
    </w:p>
    <w:p w14:paraId="55506BD5" w14:textId="77777777" w:rsidR="00623109" w:rsidRPr="00D00817" w:rsidRDefault="00623109" w:rsidP="00C84F7C">
      <w:pPr>
        <w:pStyle w:val="3"/>
      </w:pPr>
      <w:bookmarkStart w:id="68" w:name="_Toc203978043"/>
      <w:r w:rsidRPr="00D00817">
        <w:t>В МинЖКХ Хакасии состоялась встреча сотрудников ведомства с представителями банка и Минфина, посвященная программе долгосрочных сбережений. Финансисты разъяснили различия между ОПС (обязательным пенсионным страхованием) и ПДС. Большая часть вопросов слушателей касалась наследования накопительной части пенсии.</w:t>
      </w:r>
      <w:bookmarkEnd w:id="68"/>
    </w:p>
    <w:p w14:paraId="0945A259" w14:textId="77777777" w:rsidR="00623109" w:rsidRPr="00D00817" w:rsidRDefault="00623109" w:rsidP="00623109">
      <w:r w:rsidRPr="00D00817">
        <w:t>ОПС – это государственная система, обеспечивающая страховую и накопительную части пенсии. Накопительная часть формировалась с 2002 по 2014 год, а средства, накопленные до этой даты, хранятся в Социальном фонде России (СФР) или НПФ (негосударственном пенсионном фонде). Средства ОПС нельзя получить до выхода на пенсию. Да и после выхода – только при условии, что сумма не превысит 10% прожиточного минимума пенсионера. В других случаях она выплачивается частями ежемесячно.</w:t>
      </w:r>
    </w:p>
    <w:p w14:paraId="4F71ED40" w14:textId="77777777" w:rsidR="00623109" w:rsidRPr="00D00817" w:rsidRDefault="00623109" w:rsidP="00623109">
      <w:r w:rsidRPr="00D00817">
        <w:lastRenderedPageBreak/>
        <w:t>ПДС же – добровольная программа, позволяющая в разы увеличить пенсионные накопления с государственной поддержкой, обеспечивая потенциальный доход до 720 000 рублей к пенсии. По вносимым в ПДС средствам есть возможность получить налоговый вычет до 60 тыс. в год. В программу долгосрочных сбережений можно включить накопительную часть пенсии из ОПС. Это хороший стимул для вступления в программу, потому что у людей появляется возможность управлять накопленными средствами самостоятельно.</w:t>
      </w:r>
    </w:p>
    <w:p w14:paraId="60A77D93" w14:textId="77777777" w:rsidR="00623109" w:rsidRPr="00D00817" w:rsidRDefault="00623109" w:rsidP="00623109">
      <w:r w:rsidRPr="00D00817">
        <w:t>В ПДС снять накопившуюся сумму можно через 15 лет после заключения договора или при наступлении 60 лет для мужчин и 55 лет для женщин. При наступлении неблагоприятных событий, например, если потребуются деньги на операцию, вся накопленная сумма выплачивается сразу. Вступить в программу ПДС возможно в любом возрасте. Накопления ПДС наследуются.</w:t>
      </w:r>
    </w:p>
    <w:p w14:paraId="14895BA1" w14:textId="77777777" w:rsidR="00623109" w:rsidRPr="00D00817" w:rsidRDefault="00623109" w:rsidP="00623109">
      <w:r w:rsidRPr="00D00817">
        <w:t>Финансовые эксперты отметили, что накопительная часть пенсии не включается в общую наследственную массу. Это значит, что её нельзя указать в завещании, и порядок получения средств отличается от стандартного наследования. Обратиться за выплатой накопительной части пенсии необходимо в течение шести месяцев со дня смерти застрахованного лица. Пропуск этого срока ведёт к отказу в выплате, восстановление прав возможно только через суд.</w:t>
      </w:r>
    </w:p>
    <w:p w14:paraId="748CE030" w14:textId="77777777" w:rsidR="00623109" w:rsidRPr="00D00817" w:rsidRDefault="00623109" w:rsidP="00623109">
      <w:r w:rsidRPr="00D00817">
        <w:t>Касательно правопреемников, пояснили, что застрахованное лицо имеет право самостоятельно определить своих правопреемников в договоре с пенсионным фондом. Если таких указаний нет, применяется общий порядок: первая очередь – дети, супруг(а) и родители; вторая очередь – братья, сестры, дедушки, бабушки и внуки. Также при назначении наследников гражданин может указать доли каждого наследника.</w:t>
      </w:r>
    </w:p>
    <w:p w14:paraId="5B819430" w14:textId="77777777" w:rsidR="00623109" w:rsidRPr="00D00817" w:rsidRDefault="00623109" w:rsidP="00623109">
      <w:r w:rsidRPr="00D00817">
        <w:t>Выплата пенсионных накоплений правопреемникам возможна, если смерть гражданина наступила до назначения ему выплаты из средств пенсионных накоплений или до перерасчета её размера (за исключением средств материнского капитала). Также правопреемники получают невыплаченный остаток (за исключением средств материнского капитала) после назначения срочной пенсионной выплаты. Если гражданину была назначена бессрочная выплата накопительной пенсии, после его смерти средства правопреемникам не выплачиваются.</w:t>
      </w:r>
    </w:p>
    <w:p w14:paraId="151ECDEE" w14:textId="77777777" w:rsidR="00623109" w:rsidRPr="00D00817" w:rsidRDefault="00623109" w:rsidP="00623109">
      <w:r w:rsidRPr="00D00817">
        <w:t>Для определения наследников нужно подать заявление в СФР (или в НПФ, если накопления формируются в нём), указав доли каждого. Если заявление отсутствует, действуют стандартные правила очередности наследования.</w:t>
      </w:r>
    </w:p>
    <w:p w14:paraId="59CEEACB" w14:textId="77777777" w:rsidR="00623109" w:rsidRPr="00D00817" w:rsidRDefault="00623109" w:rsidP="00623109">
      <w:hyperlink r:id="rId18" w:history="1">
        <w:r w:rsidRPr="00D00817">
          <w:rPr>
            <w:rStyle w:val="a3"/>
          </w:rPr>
          <w:t>https://r-19.ru/news/ekonomika/181222/</w:t>
        </w:r>
      </w:hyperlink>
      <w:r w:rsidRPr="00D00817">
        <w:t xml:space="preserve"> </w:t>
      </w:r>
    </w:p>
    <w:p w14:paraId="72124496" w14:textId="77777777" w:rsidR="00C22C72" w:rsidRPr="00D00817" w:rsidRDefault="00C22C72" w:rsidP="00C22C72">
      <w:pPr>
        <w:pStyle w:val="2"/>
      </w:pPr>
      <w:bookmarkStart w:id="69" w:name="_Toc203978044"/>
      <w:r w:rsidRPr="00D00817">
        <w:t>ТРК Таврия, 18.07.2025, К программе долгосрочных сбережений присоединилось более 300 жителей Херсонщины</w:t>
      </w:r>
      <w:bookmarkEnd w:id="69"/>
    </w:p>
    <w:p w14:paraId="41DE1C56" w14:textId="77777777" w:rsidR="00C22C72" w:rsidRPr="00D00817" w:rsidRDefault="00C22C72" w:rsidP="00C84F7C">
      <w:pPr>
        <w:pStyle w:val="3"/>
      </w:pPr>
      <w:bookmarkStart w:id="70" w:name="_Toc203978045"/>
      <w:r w:rsidRPr="00D00817">
        <w:t>За первые пять месяцев 2025 года более 300 жителей Херсонской области присоединились к программе долгосрочных сбережений. Общая сумма договоров составила 5 миллионов рублей.</w:t>
      </w:r>
      <w:bookmarkEnd w:id="70"/>
    </w:p>
    <w:p w14:paraId="00F1F42D" w14:textId="77777777" w:rsidR="00C22C72" w:rsidRPr="00D00817" w:rsidRDefault="00C22C72" w:rsidP="00C22C72">
      <w:r w:rsidRPr="00D00817">
        <w:t xml:space="preserve">Этот сберегательный продукт помогает создать финансовую подушку безопасности, накопить на крупные покупки или обеспечить дополнительную прибавку к пенсии. Для участия в программе нужно заключить договор с негосударственным пенсионным </w:t>
      </w:r>
      <w:r w:rsidRPr="00D00817">
        <w:lastRenderedPageBreak/>
        <w:t>фондом. Фонд инвестирует деньги, чтобы приумножить их и защитить от инфляции. Выплаты можно начать получать через 15 лет после заключения договора, или с 55 лет для женщин и с 60 лет для мужчин.</w:t>
      </w:r>
    </w:p>
    <w:p w14:paraId="5D310929" w14:textId="77777777" w:rsidR="00C22C72" w:rsidRPr="00D00817" w:rsidRDefault="00C22C72" w:rsidP="00C22C72">
      <w:r w:rsidRPr="00D00817">
        <w:t xml:space="preserve">«Все взносы и инвестиционный доход застрахованы государством на сумму до 2,8 миллиона рублей. Пенсионные накопления, переведенные в программу, доплата от государства и накопленный доход полностью защищены и не учитываются в установленном лимите», — сообщил и.о. управляющего отделением по Херсонской области Южного ГУ Банка России Евгений Шулист. </w:t>
      </w:r>
    </w:p>
    <w:p w14:paraId="3D39472F" w14:textId="77777777" w:rsidR="00C22C72" w:rsidRPr="00D00817" w:rsidRDefault="00C22C72" w:rsidP="00C22C72">
      <w:r w:rsidRPr="00D00817">
        <w:t>Сбережения можно забрать раньше, если они понадобятся на лечение тяжелой болезни или в случае потери кормильца. Участник программы также может контролировать свой доход. Ежегодно он может бесплатно запросить отчет в фонде. Если цифры не соответствуют ожиданиям, человек имеет право перевести сбережения в другую организацию.</w:t>
      </w:r>
    </w:p>
    <w:p w14:paraId="596C9A7C" w14:textId="77777777" w:rsidR="00C22C72" w:rsidRPr="00D00817" w:rsidRDefault="00C22C72" w:rsidP="00C22C72">
      <w:hyperlink r:id="rId19" w:history="1">
        <w:r w:rsidRPr="00D00817">
          <w:rPr>
            <w:rStyle w:val="a3"/>
          </w:rPr>
          <w:t>https://tavria.tv/tv/stories/v-poselke-primorskoe-skadovskogo-mo-otkrylas-obnovlennaya-biblioteka/</w:t>
        </w:r>
      </w:hyperlink>
      <w:r w:rsidRPr="00D00817">
        <w:t xml:space="preserve"> </w:t>
      </w:r>
    </w:p>
    <w:p w14:paraId="366F5AAB" w14:textId="77777777" w:rsidR="00076E85" w:rsidRPr="00D00817" w:rsidRDefault="00076E85" w:rsidP="00076E85">
      <w:pPr>
        <w:pStyle w:val="2"/>
      </w:pPr>
      <w:bookmarkStart w:id="71" w:name="_Toc203978046"/>
      <w:r w:rsidRPr="00D00817">
        <w:t>БелПресса, 19.07.2025, Подушка безопасности к пенсии. Как белгородцам накопить на обеспеченную старость</w:t>
      </w:r>
      <w:bookmarkEnd w:id="71"/>
    </w:p>
    <w:p w14:paraId="68F620DE" w14:textId="77777777" w:rsidR="00076E85" w:rsidRPr="00D00817" w:rsidRDefault="00076E85" w:rsidP="00C84F7C">
      <w:pPr>
        <w:pStyle w:val="3"/>
      </w:pPr>
      <w:bookmarkStart w:id="72" w:name="_Toc203978047"/>
      <w:r w:rsidRPr="00D00817">
        <w:t>О программе долгосрочных сбережений «Белгородским известиям» рассказала заместитель управляющего белгородским отделением Банка России Инна Гребенникова.</w:t>
      </w:r>
      <w:bookmarkEnd w:id="72"/>
    </w:p>
    <w:p w14:paraId="4557E12E" w14:textId="77777777" w:rsidR="00076E85" w:rsidRPr="00D00817" w:rsidRDefault="00076E85" w:rsidP="00076E85">
      <w:r w:rsidRPr="00D00817">
        <w:t>В I квартале 2025 года белгородцы открыли по программе долгосрочных сбережений почти 15,5 тысячи счетов. Всего же её участниками стали уже более 66 тысяч жителей региона. На сегодня общая сумма вложений белгородцев в долгосрочные сбережения составляет около 3 млрд рублей.</w:t>
      </w:r>
    </w:p>
    <w:p w14:paraId="57667734" w14:textId="77777777" w:rsidR="00076E85" w:rsidRPr="00D00817" w:rsidRDefault="00076E85" w:rsidP="00076E85">
      <w:r w:rsidRPr="00D00817">
        <w:t>Как стать участником</w:t>
      </w:r>
    </w:p>
    <w:p w14:paraId="10F7E966" w14:textId="77777777" w:rsidR="00076E85" w:rsidRPr="00D00817" w:rsidRDefault="00076E85" w:rsidP="00076E85">
      <w:r w:rsidRPr="00D00817">
        <w:t>— Расскажите, что это за проект?</w:t>
      </w:r>
    </w:p>
    <w:p w14:paraId="11C1A9ED" w14:textId="77777777" w:rsidR="00076E85" w:rsidRPr="00D00817" w:rsidRDefault="00076E85" w:rsidP="00076E85">
      <w:r w:rsidRPr="00D00817">
        <w:t>— Программа долгосрочных сбережений стартовала в России в прошлом году. Её цель – обеспечить людям дополнительный доход в будущем, помочь им создать надёжную подушку безопасности к пенсии.</w:t>
      </w:r>
    </w:p>
    <w:p w14:paraId="4DA0A198" w14:textId="77777777" w:rsidR="00076E85" w:rsidRPr="00D00817" w:rsidRDefault="00076E85" w:rsidP="00076E85">
      <w:r w:rsidRPr="00D00817">
        <w:t>— Что нужно сделать, чтобы стать участником программы?</w:t>
      </w:r>
    </w:p>
    <w:p w14:paraId="26641C69" w14:textId="77777777" w:rsidR="00076E85" w:rsidRPr="00D00817" w:rsidRDefault="00076E85" w:rsidP="00076E85">
      <w:r w:rsidRPr="00D00817">
        <w:t>— Заключить договор долгосрочных сбережений с любым негосударственным пенсионным фондом и пополнить счёт. Государство в течение 10 лет станет добавлять на него до 36 тыс. рублей в год. Точная сумма софинансирования будет зависеть от суммы ваших взносов и размера ежемесячного дохода. Если вы официально работали с 2002 по 2014 год, то у вас есть пенсионные накопления, которые также можно туда перевести. Это часть вашей будущей государственной пенсии, которая находится на вашем личном пенсионном счёте в Социальном фонде России или в негосударственном пенсионном фонде.</w:t>
      </w:r>
    </w:p>
    <w:p w14:paraId="69A2B9F7" w14:textId="77777777" w:rsidR="00076E85" w:rsidRPr="00D00817" w:rsidRDefault="00076E85" w:rsidP="00076E85">
      <w:r w:rsidRPr="00D00817">
        <w:t xml:space="preserve">Внесённые в программу средства застрахованы на сумму до 2,8 млн рублей, что вдвое превышает текущую планку страхования банковских вкладов. Ещё один плюс программы – возможность воспользоваться налоговым вычетом: можно вернуть 13 % </w:t>
      </w:r>
      <w:r w:rsidRPr="00D00817">
        <w:lastRenderedPageBreak/>
        <w:t>своих взносов. Максимальная сумма возврата ограничена уплаченным за год НДФЛ и общим лимитом вычета для всех долгосрочных инвестиций – 52 тыс. рублей.</w:t>
      </w:r>
    </w:p>
    <w:p w14:paraId="22C5200F" w14:textId="77777777" w:rsidR="00076E85" w:rsidRPr="00D00817" w:rsidRDefault="00076E85" w:rsidP="00076E85">
      <w:r w:rsidRPr="00D00817">
        <w:t>Механизм государственных доплат</w:t>
      </w:r>
    </w:p>
    <w:p w14:paraId="7F6BA56E" w14:textId="77777777" w:rsidR="00076E85" w:rsidRPr="00D00817" w:rsidRDefault="00076E85" w:rsidP="00076E85">
      <w:r w:rsidRPr="00D00817">
        <w:t>— Расскажите подробнее о механизме государственных доплат – от чего зависит их размер?</w:t>
      </w:r>
    </w:p>
    <w:p w14:paraId="5FB65FD3" w14:textId="77777777" w:rsidR="00076E85" w:rsidRPr="00D00817" w:rsidRDefault="00076E85" w:rsidP="00076E85">
      <w:r w:rsidRPr="00D00817">
        <w:t>— Максимальный размер ограничен 36 тыс. рублей в год. Однако реальная сумма зависит от размера ваших взносов и ежемесячного дохода до вычета налогов. Допустим, в среднем в месяц вы получаете менее 80 тыс. рублей – тогда доплата от государства будет 1:1. То есть на каждый ваш рубль государство добавит сверху свой. Но, чтобы получить максимальные 36 тыс. рублей прибавки, вам самому нужно вложить не меньше этой суммы.</w:t>
      </w:r>
    </w:p>
    <w:p w14:paraId="72870D06" w14:textId="77777777" w:rsidR="00076E85" w:rsidRPr="00D00817" w:rsidRDefault="00076E85" w:rsidP="00076E85">
      <w:r w:rsidRPr="00D00817">
        <w:t>Если ваша зарплата составляет от 80 до 150 тыс. рублей в месяц, коэффициент прибавки составит 2:1 – на каждые два ваших рубля вы получите один рубль от государства. А если ваш ежемесячный доход превышает 150 тыс. рублей, тогда софинансирование идёт 4:1 – на каждые четыре ваших рубля государство добавит один свой.</w:t>
      </w:r>
    </w:p>
    <w:p w14:paraId="420B842F" w14:textId="77777777" w:rsidR="00076E85" w:rsidRPr="00D00817" w:rsidRDefault="00076E85" w:rsidP="00076E85">
      <w:r w:rsidRPr="00D00817">
        <w:t>Открытие счёта на близких</w:t>
      </w:r>
    </w:p>
    <w:p w14:paraId="4EDAD338" w14:textId="77777777" w:rsidR="00076E85" w:rsidRPr="00D00817" w:rsidRDefault="00076E85" w:rsidP="00076E85">
      <w:r w:rsidRPr="00D00817">
        <w:t>— А если я захочу открыть счёт не на себя, а на близкого человека, например на ребёнка?</w:t>
      </w:r>
    </w:p>
    <w:p w14:paraId="3BE5E482" w14:textId="77777777" w:rsidR="00076E85" w:rsidRPr="00D00817" w:rsidRDefault="00076E85" w:rsidP="00076E85">
      <w:r w:rsidRPr="00D00817">
        <w:t>— Откладывать на будущее ребёнка с помощью программы долгосрочных сбережений можно с самого его рождения. Нужно лишь ежемесячно перечислять средства на счёт. Это очень выгодное вложение. Давайте посчитаем: если вы будете класть по 3 тыс. рублей в месяц при доходе 80 тыс. рублей, то к пятнадцатилетнему возрасту, когда ребёнок сможет забрать всю сумму, на его счету окажется около 2 млн рублей. При этом вы внесёте лишь 540 тыс. рублей. Остальные средства – это софинансирование государства в течение 10 лет, налоговый вычет и проценты от грамотного инвестирования.</w:t>
      </w:r>
    </w:p>
    <w:p w14:paraId="7D7C2EE8" w14:textId="77777777" w:rsidR="00076E85" w:rsidRPr="00D00817" w:rsidRDefault="00076E85" w:rsidP="00076E85">
      <w:r w:rsidRPr="00D00817">
        <w:t>— Если человек уже вышел на пенсию, он может стать участником программы?</w:t>
      </w:r>
    </w:p>
    <w:p w14:paraId="202078C3" w14:textId="77777777" w:rsidR="00076E85" w:rsidRPr="00D00817" w:rsidRDefault="00076E85" w:rsidP="00076E85">
      <w:r w:rsidRPr="00D00817">
        <w:t>— Да, может. Никаких возрастных ограничений для участия в программе нет. Однако негосударственный пенсионный фонд вправе прописать в договоре дополнительные условия для пенсионеров. Например, установить срок, после которого человек сможет обратиться за выплатами – допустим, не ранее чем через 5 лет.</w:t>
      </w:r>
    </w:p>
    <w:p w14:paraId="18C59BB2" w14:textId="77777777" w:rsidR="00076E85" w:rsidRPr="00D00817" w:rsidRDefault="00076E85" w:rsidP="00076E85">
      <w:r w:rsidRPr="00D00817">
        <w:t>Как правильно оформить доверенность на получение пенсии</w:t>
      </w:r>
    </w:p>
    <w:p w14:paraId="6FF2C0BF" w14:textId="77777777" w:rsidR="00076E85" w:rsidRPr="00D00817" w:rsidRDefault="00076E85" w:rsidP="00076E85">
      <w:r w:rsidRPr="00D00817">
        <w:t>— А можно ли оформить несколько договоров долгосрочного сбережения? Например, на себя, на ребёнка, на свою маму-пенсионерку?</w:t>
      </w:r>
    </w:p>
    <w:p w14:paraId="4ED94B5C" w14:textId="77777777" w:rsidR="00076E85" w:rsidRPr="00D00817" w:rsidRDefault="00076E85" w:rsidP="00076E85">
      <w:r w:rsidRPr="00D00817">
        <w:t>— Количество договоров долгосрочных сбережений не ограничено. Однако налоговый вычет вы сможете получить только при условии, что у вас их не больше трёх. Если откроете четвёртый, то право на возмещение налога по уже заключённым договорам вы потеряете.</w:t>
      </w:r>
    </w:p>
    <w:p w14:paraId="012CD886" w14:textId="77777777" w:rsidR="00076E85" w:rsidRPr="00D00817" w:rsidRDefault="00076E85" w:rsidP="00076E85">
      <w:r w:rsidRPr="00D00817">
        <w:t>Управление средствами</w:t>
      </w:r>
    </w:p>
    <w:p w14:paraId="307B46D3" w14:textId="77777777" w:rsidR="00076E85" w:rsidRPr="00D00817" w:rsidRDefault="00076E85" w:rsidP="00076E85">
      <w:r w:rsidRPr="00D00817">
        <w:lastRenderedPageBreak/>
        <w:t>— А что будет происходить с деньгами – моими и софинансированными государством – в течение тех 10 лет, что они копятся на счёте? Когда и как я смогу их получить по истечении этого срока?</w:t>
      </w:r>
    </w:p>
    <w:p w14:paraId="0458E4B3" w14:textId="77777777" w:rsidR="00076E85" w:rsidRPr="00D00817" w:rsidRDefault="00076E85" w:rsidP="00076E85">
      <w:r w:rsidRPr="00D00817">
        <w:t>— Негосударственный пенсионный фонд будет эти средства инвестировать, что позволит не только уберечь их от инфляции, но и приумножить. Ежемесячные выплаты вы начнёте получать через 15 лет с момента заключения договора либо с 55 лет для женщин и с 60 лет для мужчин.</w:t>
      </w:r>
    </w:p>
    <w:p w14:paraId="614A500D" w14:textId="77777777" w:rsidR="00076E85" w:rsidRPr="00D00817" w:rsidRDefault="00076E85" w:rsidP="00076E85">
      <w:r w:rsidRPr="00D00817">
        <w:t>Размер вашей выплаты будет зависеть от накопленной суммы и выбранного варианта. Например, можно выбрать получение выплаты в течение определённого срока, как правило не менее 10 лет. Тогда сумма ваших накоплений будет поделена на количество месяцев в выбранном периоде. А можно выбрать пожизненные выплаты – тогда фонд разделит ваши сбережения на показатель ожидаемой продолжительности жизни. При этом, если вы проживёте дольше, фонд продолжит ежемесячно выплачивать вам эту сумму.</w:t>
      </w:r>
    </w:p>
    <w:p w14:paraId="7AEDDA93" w14:textId="77777777" w:rsidR="00076E85" w:rsidRPr="00D00817" w:rsidRDefault="00076E85" w:rsidP="00076E85">
      <w:r w:rsidRPr="00D00817">
        <w:t>— А если мой негосударственный фонд их куда</w:t>
      </w:r>
      <w:r w:rsidRPr="00D00817">
        <w:rPr>
          <w:rFonts w:ascii="MS Mincho" w:eastAsia="MS Mincho" w:hAnsi="MS Mincho" w:cs="MS Mincho" w:hint="eastAsia"/>
        </w:rPr>
        <w:t>‑</w:t>
      </w:r>
      <w:r w:rsidRPr="00D00817">
        <w:t>то не туда инвестирует и вместо прибыли получатся убытки? Тогда как?</w:t>
      </w:r>
    </w:p>
    <w:p w14:paraId="11E72574" w14:textId="77777777" w:rsidR="00076E85" w:rsidRPr="00D00817" w:rsidRDefault="00076E85" w:rsidP="00076E85">
      <w:r w:rsidRPr="00D00817">
        <w:t>— Об этом переживать не стоит, ведь деньги на счетах участников программы долгосрочных сбережений застрахованы на сумму до 2,8 млн рублей. Тем не менее к выбору негосударственного пенсионного фонда, с которым вы планируете заключить договор, стоит отнестись внимательно. Обязательно изучите, какие виды активов и в какой пропорции входят в его инвестиционный портфель по программе долгосрочных сбережений, оцените доходность фонда в прошлом. Сравнительную таблицу результатов работы разных негосударственных пенсионных фондов можно найти на сайте Банка России.</w:t>
      </w:r>
    </w:p>
    <w:p w14:paraId="6B9483EB" w14:textId="77777777" w:rsidR="00076E85" w:rsidRPr="00D00817" w:rsidRDefault="00076E85" w:rsidP="00076E85">
      <w:r w:rsidRPr="00D00817">
        <w:t>— Обязан ли негосударственный пенсионный фонд в течение этих 10 лет, пока я являюсь участником программы долгосрочных сбережений, отчитываться передо мной о вложении этих средств?</w:t>
      </w:r>
    </w:p>
    <w:p w14:paraId="3B95B1BA" w14:textId="77777777" w:rsidR="00076E85" w:rsidRPr="00D00817" w:rsidRDefault="00076E85" w:rsidP="00076E85">
      <w:r w:rsidRPr="00D00817">
        <w:t xml:space="preserve">— Я рекомендую внимательно читать договор – в нём должны быть прописаны все моменты ваших финансовых взаимоотношений с выбранным фондом, например информация о начислении процентов или установленной минимальной ставке. Но даже если фонд будет вкладывать деньги неудачно, это не значит, что его убыточность в конечном итоге отразится на ваших средствах. </w:t>
      </w:r>
    </w:p>
    <w:p w14:paraId="78D00103" w14:textId="77777777" w:rsidR="00076E85" w:rsidRPr="00D00817" w:rsidRDefault="00076E85" w:rsidP="00076E85">
      <w:r w:rsidRPr="00D00817">
        <w:t>Негосударственные пенсионные фонды обязаны регулярно фиксировать инвестиционные результаты. Если им удалось заработать, доход прибавляется к сумме на счёте, и вы его уже не лишитесь. В случае же убытков фонд компенсирует их в момент фиксации. Частота фиксаций также прописана в договоре и должна происходить не реже одного раза в 5 лет. Кроме того, раз в год ваш негосударственный пенсионный фонд обязан бесплатно предоставлять вам отчёт о том, сколько он заработал для вас и какая сумма в итоге лежит на вашем счёте. У некоторых фондов эта информация доступна в личном кабинете на их сайте в любое время.</w:t>
      </w:r>
    </w:p>
    <w:p w14:paraId="5EC3C520" w14:textId="77777777" w:rsidR="00076E85" w:rsidRPr="00D00817" w:rsidRDefault="00076E85" w:rsidP="00076E85">
      <w:r w:rsidRPr="00D00817">
        <w:t>Досрочное снятие и наследование средств</w:t>
      </w:r>
    </w:p>
    <w:p w14:paraId="176E5257" w14:textId="77777777" w:rsidR="00076E85" w:rsidRPr="00D00817" w:rsidRDefault="00076E85" w:rsidP="00076E85">
      <w:r w:rsidRPr="00D00817">
        <w:t xml:space="preserve">— А можно ли досрочно – до выхода на пенсию – снять со счёта накопленные по программе средства? </w:t>
      </w:r>
    </w:p>
    <w:p w14:paraId="7E5994CA" w14:textId="77777777" w:rsidR="00076E85" w:rsidRPr="00D00817" w:rsidRDefault="00076E85" w:rsidP="00076E85">
      <w:r w:rsidRPr="00D00817">
        <w:lastRenderedPageBreak/>
        <w:t xml:space="preserve">— Да, частично или полностью забрать средства со счёта, включая доплаты от государства, переведённые пенсионные накопления и инвестиционный доход, можно, если вы оказались в сложной жизненной ситуации. По закону таковыми считаются потеря кормильца или необходимость дорогостоящего лечения. </w:t>
      </w:r>
    </w:p>
    <w:p w14:paraId="4DAE0AA2" w14:textId="77777777" w:rsidR="00076E85" w:rsidRPr="00D00817" w:rsidRDefault="00076E85" w:rsidP="00076E85">
      <w:r w:rsidRPr="00D00817">
        <w:t xml:space="preserve">В прочих случаях вы также можете в любой момент забрать только свои собственные взносы. Однако так называемая выкупная сумма, которую негосударственный пенсионный фонд обязан выплатить по договору в таком случае, может оказаться меньше ваших взносов. Государственное софинансирование и пенсионные накопления в этом случае снять не получится – они останутся на вашем счёте программы долгосрочных сбережений. </w:t>
      </w:r>
    </w:p>
    <w:p w14:paraId="28DACF6E" w14:textId="77777777" w:rsidR="00076E85" w:rsidRPr="00D00817" w:rsidRDefault="00076E85" w:rsidP="00076E85">
      <w:r w:rsidRPr="00D00817">
        <w:t>Кстати, если вы открывали счёт не на себя, а на близкого человека, в договоре прописывается, кто вправе снять средства со счёта – вы оба или кто</w:t>
      </w:r>
      <w:r w:rsidRPr="00D00817">
        <w:rPr>
          <w:rFonts w:ascii="MS Mincho" w:eastAsia="MS Mincho" w:hAnsi="MS Mincho" w:cs="MS Mincho" w:hint="eastAsia"/>
        </w:rPr>
        <w:t>‑</w:t>
      </w:r>
      <w:r w:rsidRPr="00D00817">
        <w:t>то один.</w:t>
      </w:r>
    </w:p>
    <w:p w14:paraId="6D547BFC" w14:textId="77777777" w:rsidR="00076E85" w:rsidRPr="00D00817" w:rsidRDefault="00076E85" w:rsidP="00076E85">
      <w:r w:rsidRPr="00D00817">
        <w:t>— Долгосрочные сбережения не пропадут, если участник программы умрёт? Они наследуются?</w:t>
      </w:r>
    </w:p>
    <w:p w14:paraId="5D256842" w14:textId="77777777" w:rsidR="00076E85" w:rsidRPr="00D00817" w:rsidRDefault="00076E85" w:rsidP="00076E85">
      <w:r w:rsidRPr="00D00817">
        <w:t>— Да, эти накопления переходят правопреемнику, который указан в договоре. Им, кстати, может быть кто угодно – не обязательно родственник. Если же в договоре правопреемник не указан, сбережения наследуются членами семьи участника программы – мужем или женой, детьми, родителями. Если таковых не имеется, то наследниками второй очереди – братьями, сёстрами, бабушками, дедушками и внуками.</w:t>
      </w:r>
    </w:p>
    <w:p w14:paraId="7F1D9399" w14:textId="77777777" w:rsidR="00076E85" w:rsidRPr="00D00817" w:rsidRDefault="00076E85" w:rsidP="00076E85">
      <w:r w:rsidRPr="00D00817">
        <w:t>Важен ещё один момент: начал ли участник программы к моменту смерти получать выплаты. Если да и он выбрал в качестве срока выплат определённое количество лет, тогда вся накопившаяся на счёте сумма передаётся наследникам. А вот в случае его выбора в пользу пожизненных платежей сбережения не наследуются.</w:t>
      </w:r>
    </w:p>
    <w:p w14:paraId="2CB45CCE" w14:textId="77777777" w:rsidR="0086207C" w:rsidRPr="00D00817" w:rsidRDefault="00076E85" w:rsidP="00076E85">
      <w:hyperlink r:id="rId20" w:history="1">
        <w:r w:rsidRPr="00D00817">
          <w:rPr>
            <w:rStyle w:val="a3"/>
          </w:rPr>
          <w:t>https://www.belpressa.ru/ekonomics/finansy/69795.html</w:t>
        </w:r>
      </w:hyperlink>
    </w:p>
    <w:p w14:paraId="1E590701" w14:textId="77777777" w:rsidR="00076E85" w:rsidRPr="00D00817" w:rsidRDefault="00076E85" w:rsidP="00076E85"/>
    <w:p w14:paraId="586E85BB" w14:textId="77777777" w:rsidR="00111D7C" w:rsidRPr="00D00817" w:rsidRDefault="00111D7C" w:rsidP="00111D7C">
      <w:pPr>
        <w:pStyle w:val="10"/>
      </w:pPr>
      <w:bookmarkStart w:id="73" w:name="_Toc165991074"/>
      <w:bookmarkStart w:id="74" w:name="_Toc203978048"/>
      <w:r w:rsidRPr="00D00817">
        <w:t>Новости развития системы обязательного пенсионного страхования и страховой пенсии</w:t>
      </w:r>
      <w:bookmarkEnd w:id="38"/>
      <w:bookmarkEnd w:id="39"/>
      <w:bookmarkEnd w:id="40"/>
      <w:bookmarkEnd w:id="73"/>
      <w:bookmarkEnd w:id="74"/>
    </w:p>
    <w:p w14:paraId="230D4501" w14:textId="77777777" w:rsidR="00FF5548" w:rsidRPr="00D00817" w:rsidRDefault="00FF5548" w:rsidP="00FF5548">
      <w:pPr>
        <w:pStyle w:val="2"/>
      </w:pPr>
      <w:bookmarkStart w:id="75" w:name="_Toc203978049"/>
      <w:r w:rsidRPr="00D00817">
        <w:t>Парламентская газета, 18.07.2025, Как оспорить размер пенсии</w:t>
      </w:r>
      <w:bookmarkEnd w:id="75"/>
    </w:p>
    <w:p w14:paraId="4F1D0AAF" w14:textId="77777777" w:rsidR="00FF5548" w:rsidRPr="00D00817" w:rsidRDefault="00FF5548" w:rsidP="00C84F7C">
      <w:pPr>
        <w:pStyle w:val="3"/>
      </w:pPr>
      <w:bookmarkStart w:id="76" w:name="_Toc203978050"/>
      <w:r w:rsidRPr="00D00817">
        <w:t>В 2027 году в России может появиться механизм досудебного обжалования решений о назначении и размере пенсии, который позволит оперативно снимать спорные вопросы. Предполагающий это законопроект разработали в Минтруде.</w:t>
      </w:r>
      <w:bookmarkEnd w:id="76"/>
    </w:p>
    <w:p w14:paraId="282FB4D1" w14:textId="77777777" w:rsidR="00FF5548" w:rsidRPr="00D00817" w:rsidRDefault="00FF5548" w:rsidP="00FF5548">
      <w:r w:rsidRPr="00D00817">
        <w:t>КОМИССИЯ В ПОМОЩЬ</w:t>
      </w:r>
    </w:p>
    <w:p w14:paraId="49387637" w14:textId="77777777" w:rsidR="00FF5548" w:rsidRPr="00D00817" w:rsidRDefault="00FF5548" w:rsidP="00FF5548">
      <w:r w:rsidRPr="00D00817">
        <w:t xml:space="preserve">Решать спорные вопросы, согласно документу, должна будет межведомственная комиссия по реализации пенсионных прав граждан. Eй будет проще удостовериться, что какие-то периоды стажа будущего пенсионера выпали при подсчете, так как при </w:t>
      </w:r>
      <w:r w:rsidRPr="00D00817">
        <w:lastRenderedPageBreak/>
        <w:t>необходимости пробелы будут устранять эксперты из ФНС, Роструда и других структур. Этот механизм позволит снять возникшие недоразумения оперативно, без обращения в суд, рассчитывают в Минтруде. Новый институт намерены внедрить в 2027 году.</w:t>
      </w:r>
    </w:p>
    <w:p w14:paraId="161BEFFA" w14:textId="77777777" w:rsidR="00FF5548" w:rsidRPr="00D00817" w:rsidRDefault="00FF5548" w:rsidP="00FF5548">
      <w:r w:rsidRPr="00D00817">
        <w:t>«Социальный фонд не имеет права делать выводы, самостоятельно устанавливать факты, имеющие значение для назначения пенсии, если требуемый документ отсутствует. В таких ситуациях гражданам, чтобы подтвердить период стажа, приходится обращаться в суд. Введение досудебного механизма урегулирования жалоб позволит ускорить принятие необходимых для граждан решений», - пояснил глава Минтруда Антон Котяков и добавил, что механизм уже успешно опробован в новых регионах.</w:t>
      </w:r>
    </w:p>
    <w:p w14:paraId="48D2150C" w14:textId="77777777" w:rsidR="00FF5548" w:rsidRPr="00D00817" w:rsidRDefault="00FF5548" w:rsidP="00FF5548">
      <w:r w:rsidRPr="00D00817">
        <w:t>ВEСЬ ЛИ СТАЖ УЧТEН</w:t>
      </w:r>
    </w:p>
    <w:p w14:paraId="3E7E5549" w14:textId="77777777" w:rsidR="00FF5548" w:rsidRPr="00D00817" w:rsidRDefault="00FF5548" w:rsidP="00FF5548">
      <w:r w:rsidRPr="00D00817">
        <w:t>Страховые пенсии по старости в России состоят из двух частей: фиксированной и страховой. Размер фиксированной выплаты в 2025 году - 8907 рублей 70 копеек. Вторую часть пенсии определяют индивидуально. Чтобы пенсию назначили, мало достичь пенсионного возраста. Eще надо набрать нужное количество пенсионных баллов и заработать необходимый трудовой стаж. В 2025 году это минимум 30 баллов и от 15 лет стажа.</w:t>
      </w:r>
    </w:p>
    <w:p w14:paraId="0F9AA8E4" w14:textId="77777777" w:rsidR="00FF5548" w:rsidRPr="00D00817" w:rsidRDefault="00FF5548" w:rsidP="00FF5548">
      <w:r w:rsidRPr="00D00817">
        <w:t>При этом важно понимать, как в Соцфонде считают стаж. До 2002 года учитывают периоды работы, которые подтверждены документально. После 2002 года учитывают только периоды, за которые работодатель отчислял страховые взносы в Пенсионный, а сейчас в Социальный фонд. Также для определения права на пенсию учитывают нестраховые периоды, в том числе службу в армии, время ухода за ребенком до полутора лет.</w:t>
      </w:r>
    </w:p>
    <w:p w14:paraId="3B4DDE5D" w14:textId="77777777" w:rsidR="00FF5548" w:rsidRPr="00D00817" w:rsidRDefault="00FF5548" w:rsidP="00FF5548">
      <w:r w:rsidRPr="00D00817">
        <w:t>Поэтому важен контроль правильности учета стажа и пенсионных взносов, пояснил «Парламентской газете» председатель Комитета Госдумы по вопросам собственности, земельным и имущественным отношениям Сергей Гаврилов: «Пенсия может быть существенно занижена, если некоторые периоды работы не были учтены из-за ошибок в документах или непредоставления справок». Важно заказать выписку из индивидуального лицевого счета через портал «Госуслуги» или обратиться в Социальный фонд. Eсли учтены не все периоды работы, необходимо предоставить подтверждающие документы.</w:t>
      </w:r>
    </w:p>
    <w:p w14:paraId="35585DB8" w14:textId="77777777" w:rsidR="00FF5548" w:rsidRDefault="00FF5548" w:rsidP="00FF5548">
      <w:r w:rsidRPr="00D00817">
        <w:t xml:space="preserve">8907 рублей - размер фиксированной выплаты пенсии по старости в 2025 году </w:t>
      </w:r>
    </w:p>
    <w:p w14:paraId="1A101DB5" w14:textId="77777777" w:rsidR="00342548" w:rsidRDefault="00342548" w:rsidP="00342548">
      <w:pPr>
        <w:pStyle w:val="2"/>
      </w:pPr>
      <w:bookmarkStart w:id="77" w:name="_Toc203978051"/>
      <w:r>
        <w:t>Парламентская газета, 21.07.2025</w:t>
      </w:r>
      <w:r w:rsidRPr="00342548">
        <w:t xml:space="preserve">, </w:t>
      </w:r>
      <w:r>
        <w:t>Кто получит прибавку к пенсии в августе</w:t>
      </w:r>
      <w:bookmarkEnd w:id="77"/>
    </w:p>
    <w:p w14:paraId="775075A1" w14:textId="77777777" w:rsidR="00342548" w:rsidRDefault="00342548" w:rsidP="00342548">
      <w:pPr>
        <w:pStyle w:val="3"/>
      </w:pPr>
      <w:bookmarkStart w:id="78" w:name="_Toc203978052"/>
      <w:r>
        <w:t>Работающие пенсионеры, летчики, 80-летние юбиляры - таков неполный перечень тех, кому в августе выплатят повышенную пенсию. Кто еще может претендовать на увеличенные выплаты, рассказывает «Парламентская газета».</w:t>
      </w:r>
      <w:bookmarkEnd w:id="78"/>
    </w:p>
    <w:p w14:paraId="64BD8943" w14:textId="77777777" w:rsidR="00342548" w:rsidRDefault="00342548" w:rsidP="00342548">
      <w:r>
        <w:t>Пересчитают автоматически</w:t>
      </w:r>
    </w:p>
    <w:p w14:paraId="5647BF35" w14:textId="77777777" w:rsidR="00342548" w:rsidRDefault="00342548" w:rsidP="00342548">
      <w:r>
        <w:t>В августе пенсии пересчитают пожилым людям, которые не ушли на заслуженный отдых, а продолжают работать.</w:t>
      </w:r>
    </w:p>
    <w:p w14:paraId="197F355D" w14:textId="77777777" w:rsidR="00342548" w:rsidRDefault="00342548" w:rsidP="00342548">
      <w:r>
        <w:lastRenderedPageBreak/>
        <w:t>«Это не единовременное повышение, а регулярная мера, которая теперь проводится ежегодно в одну и ту же дату. В отличие от январской индексации, которая затрагивает как фиксированную, так и страховую части пенсии, августовское повышение касается исключительно страховой части», - пояснил «Парламентской газете» председатель Комитета Госдумы по вопросам собственности, земельным и имущественным отношениям Сергей Гаврилов.</w:t>
      </w:r>
    </w:p>
    <w:p w14:paraId="402EF3D9" w14:textId="77777777" w:rsidR="00342548" w:rsidRDefault="00342548" w:rsidP="00342548">
      <w:r>
        <w:t>Парламентарий напомнил, что пенсионер, продолжая трудиться, увеличивает свой индивидуальный пенсионный коэффициент (ИПК) за счет страховых взносов, уплаченных работодателем в прошлом году.</w:t>
      </w:r>
    </w:p>
    <w:p w14:paraId="644D951C" w14:textId="77777777" w:rsidR="00342548" w:rsidRDefault="00342548" w:rsidP="00342548">
      <w:r>
        <w:t>«Эти баллы и пересчитывают в денежную прибавку», - сказал депутат.</w:t>
      </w:r>
    </w:p>
    <w:p w14:paraId="0F5E45BE" w14:textId="77777777" w:rsidR="00342548" w:rsidRDefault="00342548" w:rsidP="00342548">
      <w:r>
        <w:t>При этом действует ограничение: вне зависимости от количества заработанных баллов, прибавка не может превышать сумму, эквивалентную трем пенсионным коэффициентам. В 2025 году стоимость одного коэффициента составляет 145 рублей 69 копеек, следовательно, максимальный прирост к пенсии ограничен суммой 437 рублей 7 копеек.</w:t>
      </w:r>
    </w:p>
    <w:p w14:paraId="2EA63316" w14:textId="77777777" w:rsidR="00342548" w:rsidRDefault="00342548" w:rsidP="00342548">
      <w:r>
        <w:t>По словам Гаврилова, перерасчет осуществляют автоматически, без необходимости подавать заявления или посещать отделения Социального фонда.</w:t>
      </w:r>
    </w:p>
    <w:p w14:paraId="39029B26" w14:textId="77777777" w:rsidR="00342548" w:rsidRDefault="00342548" w:rsidP="00342548">
      <w:r>
        <w:t>Фиксированная часть пенсии в августе останется неизменной, ее уже проиндексировали в январе.</w:t>
      </w:r>
    </w:p>
    <w:p w14:paraId="3406D793" w14:textId="77777777" w:rsidR="00342548" w:rsidRDefault="00342548" w:rsidP="00342548">
      <w:r>
        <w:t>Уволившиеся с работы</w:t>
      </w:r>
    </w:p>
    <w:p w14:paraId="0588E2EB" w14:textId="77777777" w:rsidR="00342548" w:rsidRDefault="00342548" w:rsidP="00342548">
      <w:r>
        <w:t>Пересчитанную пенсию в августе получат и пожилые люди, незадолго до этого уволившиеся с работы.</w:t>
      </w:r>
    </w:p>
    <w:p w14:paraId="6F7613E8" w14:textId="77777777" w:rsidR="00342548" w:rsidRDefault="00342548" w:rsidP="00342548">
      <w:r>
        <w:t>После прекращения трудовой деятельности пенсионер получает право на восстановление всех пропущенных индексаций, включая фиксированную часть, сказал Сергей Гаврилов. Сам перерасчет происходит автоматически с первого числа месяца, следующего за увольнением, и выплачивается вместе с очередной пенсией. Тем, кто планирует уход с работы, важно учитывать технический момент: если уволиться в последний день месяца, пенсию с надбавками начнут выплачивать уже с первого числа следующего месяца. Если же уйти в начале месяца - процесс сдвинется на месяц вперед.</w:t>
      </w:r>
    </w:p>
    <w:p w14:paraId="1FE69083" w14:textId="77777777" w:rsidR="00342548" w:rsidRDefault="00342548" w:rsidP="00342548">
      <w:r>
        <w:t>Данные, касающиеся пенсии, можно увидеть в выписке из лицевого счета в СФР. Она доступна через портал госуслуг и показывает число пенсионных баллов, стаж и сумму страховых взносов.</w:t>
      </w:r>
    </w:p>
    <w:p w14:paraId="6B42B459" w14:textId="77777777" w:rsidR="00342548" w:rsidRDefault="00342548" w:rsidP="00342548">
      <w:r>
        <w:t>«Это инструмент контроля, с помощью которого человек может понять, за счет чего формируется его пенсия и как трудовая активность влияет на размер выплат», - напомнил депутат.</w:t>
      </w:r>
    </w:p>
    <w:p w14:paraId="790DB476" w14:textId="77777777" w:rsidR="00342548" w:rsidRDefault="00342548" w:rsidP="00342548">
      <w:r>
        <w:t>Летчики и шахтеры</w:t>
      </w:r>
    </w:p>
    <w:p w14:paraId="1DD11612" w14:textId="77777777" w:rsidR="00342548" w:rsidRDefault="00342548" w:rsidP="00342548">
      <w:r>
        <w:t>Ежемесячную надбавку к пенсии в августе пересчитают членам летных экипажей самолетов гражданской авиации и работникам угольной промышленности.</w:t>
      </w:r>
    </w:p>
    <w:p w14:paraId="7948661C" w14:textId="77777777" w:rsidR="00342548" w:rsidRDefault="00342548" w:rsidP="00342548">
      <w:r>
        <w:t>Эти выплаты им положены в связи с вредными, опасными, напряженными и тяжелыми условиями труда.</w:t>
      </w:r>
    </w:p>
    <w:p w14:paraId="69823B80" w14:textId="77777777" w:rsidR="00342548" w:rsidRDefault="00342548" w:rsidP="00342548">
      <w:r>
        <w:lastRenderedPageBreak/>
        <w:t>По закону размер выплат корректируют четыре раза в год - 1 февраля, 1 мая, 1 августа и 1 ноября. Доплата к пенсии у каждого индивидуальна. Она зависит от среднемесячного заработка и стажа работы, дающего право на доплату.</w:t>
      </w:r>
    </w:p>
    <w:p w14:paraId="44319D1A" w14:textId="77777777" w:rsidR="00342548" w:rsidRDefault="00342548" w:rsidP="00342548">
      <w:r>
        <w:t>Юбиляры и инвалиды</w:t>
      </w:r>
    </w:p>
    <w:p w14:paraId="3E64D519" w14:textId="77777777" w:rsidR="00342548" w:rsidRDefault="00342548" w:rsidP="00342548">
      <w:r>
        <w:t>В августе фиксированную выплату к пенсии удвоят пожилым людям, которым в июле исполнилось 80 лет. Также на повышение пенсии могут рассчитывать россияне, получившие I группу инвалидности.</w:t>
      </w:r>
    </w:p>
    <w:p w14:paraId="3D4FF414" w14:textId="77777777" w:rsidR="00342548" w:rsidRDefault="00342548" w:rsidP="00342548">
      <w:r>
        <w:t>Доплату устанавливают только по одному из двух оснований, но в обоих случаях ее размер - сто процентов фиксированной выплаты к пенсии. Если фиксированную выплату удвоили, например, когда человек получил первую группу инвалидности, то второй раз, при достижении им 80 лет, ее повышать не будут.</w:t>
      </w:r>
    </w:p>
    <w:p w14:paraId="3F536E7E" w14:textId="77777777" w:rsidR="00342548" w:rsidRDefault="00342548" w:rsidP="00342548">
      <w:r>
        <w:t>«Сегодня размер фиксированной выплаты - 8907 рублей 70 копеек. Таким образом, размер фиксированной выплаты к пенсии у этой категории россиян составит 17 815 рублей», - пояснила «Парламентской газете» член Комитета Госдумы по труду, социальной политике и делам ветеранов Светлана Бессараб. Доплата к пенсии положена и пожилым людям, у которых на попечении оказались нетрудоспособные родные. Речь идет, например, о детях, внуках, братьях и сестрах до 18 лет. Если опекаемые учатся на дневном отделении, то доплату будут начислять, пока им не исполнится 23 года.</w:t>
      </w:r>
    </w:p>
    <w:p w14:paraId="7EC2BFB2" w14:textId="77777777" w:rsidR="00342548" w:rsidRDefault="00342548" w:rsidP="00342548">
      <w:r>
        <w:t>Размер доплаты за одного родственника на попечении - треть фиксированной выплаты к пенсии, если иждивенца два, величину доплаты удваивают. При наличии у пенсионера трех и более человек на содержании, доплата будет выше ста процентов фиксированной выплаты.</w:t>
      </w:r>
    </w:p>
    <w:p w14:paraId="10410D66" w14:textId="77777777" w:rsidR="00342548" w:rsidRPr="00342548" w:rsidRDefault="00342548" w:rsidP="00342548">
      <w:hyperlink r:id="rId21" w:history="1">
        <w:r w:rsidRPr="00917691">
          <w:rPr>
            <w:rStyle w:val="a3"/>
          </w:rPr>
          <w:t>https://www.pnp.ru/economics/kto-poluchit-pribavku-k-pensii-v-avguste.html</w:t>
        </w:r>
      </w:hyperlink>
      <w:r w:rsidRPr="00342548">
        <w:t xml:space="preserve"> </w:t>
      </w:r>
    </w:p>
    <w:p w14:paraId="2AABADBD" w14:textId="77777777" w:rsidR="00323B03" w:rsidRPr="00D00817" w:rsidRDefault="00323B03" w:rsidP="00323B03">
      <w:pPr>
        <w:pStyle w:val="2"/>
      </w:pPr>
      <w:bookmarkStart w:id="79" w:name="_Toc203978053"/>
      <w:r w:rsidRPr="00D00817">
        <w:t>РИА Новости, 20.07.2025, Пенсии военных пенсионеров в РФ индексируют на 7,6% с 1 октября - депутат ГД</w:t>
      </w:r>
      <w:bookmarkEnd w:id="79"/>
    </w:p>
    <w:p w14:paraId="17350188" w14:textId="77777777" w:rsidR="00323B03" w:rsidRPr="00D00817" w:rsidRDefault="00323B03" w:rsidP="00C84F7C">
      <w:pPr>
        <w:pStyle w:val="3"/>
      </w:pPr>
      <w:bookmarkStart w:id="80" w:name="_Toc203978054"/>
      <w:r w:rsidRPr="00D00817">
        <w:t>Пенсии военных пенсионеров в России проиндексируют на 7,6% с 1 октября, сообщил РИА Новости депутат Госдумы Алексей Говырин («Единая Россия»).</w:t>
      </w:r>
      <w:bookmarkEnd w:id="80"/>
    </w:p>
    <w:p w14:paraId="67887806" w14:textId="77777777" w:rsidR="00323B03" w:rsidRPr="00D00817" w:rsidRDefault="00323B03" w:rsidP="00323B03">
      <w:r w:rsidRPr="00D00817">
        <w:t>«С 1 октября денежное довольствие действующих военнослужащих, лежащее в основе расчета пенсионного обеспечения уволенных по выслуге, увеличивается на 7,6%. В том же объеме индексируются пенсии всех военных пенсионеров, а также сотрудников Росгвардии, органов внутренних дел, ФСИН, таможни и федеральной фельдсвязи, поскольку их выплаты напрямую зависят от совокупного размера окладов по званию и должности», - сказал агентству Говырин.</w:t>
      </w:r>
    </w:p>
    <w:p w14:paraId="7971722A" w14:textId="77777777" w:rsidR="00323B03" w:rsidRPr="00D00817" w:rsidRDefault="00323B03" w:rsidP="00323B03">
      <w:r w:rsidRPr="00D00817">
        <w:t>По словам депутата, первоначально планировалось повысить эти суммы только на 4,5%, однако в связи с уточнением макроэкономических показателей и инфляционных ожиданий в этом году был принят и подписан новый закон, в котором закреплено повышение военных пенсий до 7,6% с 1 октября.</w:t>
      </w:r>
    </w:p>
    <w:p w14:paraId="1035BC5B" w14:textId="77777777" w:rsidR="00323B03" w:rsidRPr="00D00817" w:rsidRDefault="00323B03" w:rsidP="00323B03">
      <w:r w:rsidRPr="00D00817">
        <w:t xml:space="preserve">«Фактически изменение уже действует на уровне федерального закона и ожидается только соответствующее постановление правительства РФ, которое формально </w:t>
      </w:r>
      <w:r w:rsidRPr="00D00817">
        <w:lastRenderedPageBreak/>
        <w:t>зафиксирует обновленные оклады в документах подведомственных министерств», - отметил Говырин.</w:t>
      </w:r>
    </w:p>
    <w:p w14:paraId="7887B5B6" w14:textId="77777777" w:rsidR="00323B03" w:rsidRPr="00D00817" w:rsidRDefault="00323B03" w:rsidP="00323B03">
      <w:r w:rsidRPr="00D00817">
        <w:t>Парламентарий подчеркнул, что повышение пенсий на 7,6% будет применено ко всем лицам, получающим пенсионное обеспечение по линии силовых ведомств, что включает бывших военнослужащих Минобороны, уволенных со службы по выслуге лет, по состоянию здоровья или по сокращению штатов, а также органы внешней разведки и некоторых категорий работников прокуратуры и СК, если их пенсии рассчитываются по правилам военной службы.</w:t>
      </w:r>
    </w:p>
    <w:p w14:paraId="09531256" w14:textId="77777777" w:rsidR="00323B03" w:rsidRPr="00D00817" w:rsidRDefault="00323B03" w:rsidP="00323B03">
      <w:r w:rsidRPr="00D00817">
        <w:t>«Также индексация коснется получателей пенсий за выслугу лет, по инвалидности и в связи с потерей кормильца, если эти выплаты были назначены по военной линии. На практике перерасчет будет произведен автоматически органами Социального фонда России после утверждения обновленных окладов и внесения соответствующих данных ведомствами», - уточнил Говырин.</w:t>
      </w:r>
    </w:p>
    <w:p w14:paraId="52F33399" w14:textId="77777777" w:rsidR="00323B03" w:rsidRPr="00D00817" w:rsidRDefault="00323B03" w:rsidP="00323B03">
      <w:r w:rsidRPr="00D00817">
        <w:t>Депутат добавил, что прибавка, скорее всего, составит ровно 7,6% от установленного размера военной пенсии, если в новом постановлении правительства будет такая сумма.</w:t>
      </w:r>
    </w:p>
    <w:p w14:paraId="570F63ED" w14:textId="77777777" w:rsidR="00323B03" w:rsidRPr="00D00817" w:rsidRDefault="00323B03" w:rsidP="00323B03">
      <w:r w:rsidRPr="00D00817">
        <w:t>«Например, если пенсионер получает 25 тысяч рублей, то после индексации его пенсия увеличится на 1900 рублей и составит 26900 рублей. При сумме в 30 тысяч рублей прибавка составит 2280 рублей (итого - 32280), при 40 тысяч рублей - 3040 рублей (итого - 43040), при 50 тысяч - 3800 рублей (итого - 53800). Формула расчета проста: текущая пенсия умножается на коэффициент 1,076», - объяснил Говырин.</w:t>
      </w:r>
    </w:p>
    <w:p w14:paraId="047951CB" w14:textId="77777777" w:rsidR="00323B03" w:rsidRPr="00D00817" w:rsidRDefault="00323B03" w:rsidP="00323B03">
      <w:r w:rsidRPr="00D00817">
        <w:t>По данным парламентария, перерасчет производится с 1 октября и начисляется с этой даты вне зависимости от даты выхода нового постановления, поэтому деньги за октябрь поступят в полном объеме позднее, но единовременно, а к концу года пенсионные выплаты вернутся к реальному уровню потребления, который был утрачен из-за инфляционного давления.</w:t>
      </w:r>
    </w:p>
    <w:p w14:paraId="3D43924B" w14:textId="77777777" w:rsidR="00323B03" w:rsidRDefault="00323B03" w:rsidP="00323B03">
      <w:hyperlink r:id="rId22" w:history="1">
        <w:r w:rsidRPr="00D00817">
          <w:rPr>
            <w:rStyle w:val="a3"/>
          </w:rPr>
          <w:t>https://ria.ru/20250720/pensii-2030220435.html</w:t>
        </w:r>
      </w:hyperlink>
      <w:r w:rsidRPr="00D00817">
        <w:t xml:space="preserve"> </w:t>
      </w:r>
    </w:p>
    <w:p w14:paraId="64500DE7" w14:textId="77777777" w:rsidR="00107793" w:rsidRDefault="00107793" w:rsidP="00107793">
      <w:pPr>
        <w:pStyle w:val="2"/>
      </w:pPr>
      <w:bookmarkStart w:id="81" w:name="_Toc203978055"/>
      <w:r>
        <w:t>РИА Новости, 21.07.2025</w:t>
      </w:r>
      <w:r w:rsidRPr="004414AB">
        <w:t xml:space="preserve">, </w:t>
      </w:r>
      <w:r>
        <w:t>Профессор Сафонов: работающие пенсионеры получат прибавку к пенсии с августа</w:t>
      </w:r>
      <w:bookmarkEnd w:id="81"/>
    </w:p>
    <w:p w14:paraId="6E323BC5" w14:textId="77777777" w:rsidR="00107793" w:rsidRDefault="00107793" w:rsidP="00107793">
      <w:pPr>
        <w:pStyle w:val="3"/>
      </w:pPr>
      <w:bookmarkStart w:id="82" w:name="_Toc203978056"/>
      <w:r>
        <w:t>Работающие пенсионеры получат прибавку к пенсии с 1 августа, её размер составит максимум 437 рублей, кроме них доплату получат достигшие 80 лет граждане, шахтеры и члены летных экипажей, рассказал РИА Новости профессор кафедры психологии и развития человеческого капитала факультета соцнаук и массовых коммуникаций Финансового университета при правительстве РФ Александр Сафонов.</w:t>
      </w:r>
      <w:bookmarkEnd w:id="82"/>
    </w:p>
    <w:p w14:paraId="182BE124" w14:textId="77777777" w:rsidR="00107793" w:rsidRDefault="00107793" w:rsidP="00107793">
      <w:r>
        <w:t>"С 1 августа 2025 года традиционно Социальный фонд РФ осуществит автоматический перерасчёт страховых пенсий для работающих пенсионеров. Право на пересчет есть у граждан, которые в течение 2024 года официально осуществляли трудовую деятельность (по трудовым договорам) и за которых работодатели уплачивали страховые взносы", - сказал Сафонов.</w:t>
      </w:r>
    </w:p>
    <w:p w14:paraId="6668DD32" w14:textId="77777777" w:rsidR="00107793" w:rsidRDefault="00107793" w:rsidP="00107793">
      <w:r>
        <w:t xml:space="preserve">Он отметил, что размер прибавки будет зависеть от количества накопленных за прошедший год пенсионных баллов. При этом законодательно установлен </w:t>
      </w:r>
      <w:r>
        <w:lastRenderedPageBreak/>
        <w:t>максимальный лимит - не более трёх баллов, даже если фактически за год было заработано большее количество.</w:t>
      </w:r>
    </w:p>
    <w:p w14:paraId="5FFAAD11" w14:textId="77777777" w:rsidR="00107793" w:rsidRDefault="00107793" w:rsidP="00107793">
      <w:r>
        <w:t>"С 1 января 2025 года стоимость одного пенсионного коэффициента установлена правительством России в размере 145 рублей 69 копеек. Таким образом, минимальная прибавка составит 145 рублей 69 копеек, максимально возможная прибавка составит около 437 рублей. Увеличенный размер пенсии начнёт выплачиваться с августа 2025 года", - уточнил эксперт.</w:t>
      </w:r>
    </w:p>
    <w:p w14:paraId="2ECE4037" w14:textId="77777777" w:rsidR="00107793" w:rsidRDefault="00107793" w:rsidP="00107793">
      <w:r>
        <w:t>Кроме того, пенсионеры, которым исполнилось 80 лет, имеют право на повышенную фиксированную выплату к страховой пенсии по старости, она увеличивается в два раза. Вся фиксированная часть пенсии у таких граждан достигает 17815,4 рубля. С начала года такие граждане также получают дополнительную надбавку "на уход" в размере 1314 рублей без учета региональных коэффициентов.</w:t>
      </w:r>
    </w:p>
    <w:p w14:paraId="39824C0E" w14:textId="77777777" w:rsidR="00107793" w:rsidRDefault="00107793" w:rsidP="00107793">
      <w:r>
        <w:t>"В августе происходит также корректировка ежемесячных доплат к страховым пенсиям шахтеров и членов летных экипажей. Их размеры зависят от доходов специальных фондов, куда вносят отчисления работодатели данных отраслей", - добавил Сафонов.</w:t>
      </w:r>
    </w:p>
    <w:p w14:paraId="56AC9944" w14:textId="77777777" w:rsidR="00107793" w:rsidRDefault="00107793" w:rsidP="00107793">
      <w:hyperlink r:id="rId23" w:history="1">
        <w:r w:rsidRPr="00917691">
          <w:rPr>
            <w:rStyle w:val="a3"/>
          </w:rPr>
          <w:t>https://ria.ru/20250721/pensii-2030326485.html</w:t>
        </w:r>
      </w:hyperlink>
      <w:r w:rsidRPr="00107793">
        <w:t xml:space="preserve"> </w:t>
      </w:r>
    </w:p>
    <w:p w14:paraId="368099EC" w14:textId="77777777" w:rsidR="004414AB" w:rsidRDefault="004414AB" w:rsidP="004414AB">
      <w:pPr>
        <w:pStyle w:val="2"/>
      </w:pPr>
      <w:bookmarkStart w:id="83" w:name="_Toc203978057"/>
      <w:r>
        <w:t>ТАСС, 21.07.2025</w:t>
      </w:r>
      <w:r w:rsidRPr="004414AB">
        <w:t xml:space="preserve">, </w:t>
      </w:r>
      <w:r>
        <w:t>В ОП рассказали, как не лишиться части пенсии при переезде</w:t>
      </w:r>
      <w:bookmarkEnd w:id="83"/>
    </w:p>
    <w:p w14:paraId="7E9DD2DD" w14:textId="77777777" w:rsidR="004414AB" w:rsidRDefault="004414AB" w:rsidP="004414AB">
      <w:pPr>
        <w:pStyle w:val="3"/>
      </w:pPr>
      <w:bookmarkStart w:id="84" w:name="_Toc203978058"/>
      <w:r>
        <w:t>Россияне должны уведомлять Соцфонд о смене постоянного места жительства, в том числе чтобы получить корректно рассчитанную пенсию и другие выплаты. Об этом сообщил ТАСС член комиссии Общественной палаты (ОП) РФ по общественной экспертизе законопроектов и иных нормативных актов Евгений Машаров.</w:t>
      </w:r>
      <w:bookmarkEnd w:id="84"/>
    </w:p>
    <w:p w14:paraId="07AF6A37" w14:textId="77777777" w:rsidR="004414AB" w:rsidRDefault="004414AB" w:rsidP="004414AB">
      <w:r>
        <w:t>"Если гражданин сменил адрес постоянной регистрации, то он обязан об этом уведомить СФР", - указал эксперт.</w:t>
      </w:r>
    </w:p>
    <w:p w14:paraId="6F8A7241" w14:textId="77777777" w:rsidR="004414AB" w:rsidRDefault="004414AB" w:rsidP="004414AB">
      <w:r>
        <w:t>Это касается тех, кто получает пенсию или любые другие выплаты. Уведомить Соцфонд нужно, чтобы перевести дело по новому адресу и пересчитать положенную сумму. "Например, это актуально для тех, кто переехал на Крайний Север. Если СФР не узнает, что гражданину теперь положены северные надбавки, он их, соответственно, не будет начислять", - объяснил Машаров.</w:t>
      </w:r>
    </w:p>
    <w:p w14:paraId="2D4E233F" w14:textId="77777777" w:rsidR="004414AB" w:rsidRDefault="004414AB" w:rsidP="004414AB">
      <w:r>
        <w:t>При переезде из одного региона в другой размер пенсии может меняться. Например, так бывает, когда гражданин получает доплату до прожиточного минимума (его размер различается в зависимости от субъекта РФ). Пенсия также пересчитывается, если человек переехал в регион с тяжелыми климатическими условиями или наоборот.</w:t>
      </w:r>
    </w:p>
    <w:p w14:paraId="29AAF6A3" w14:textId="77777777" w:rsidR="004414AB" w:rsidRPr="0074468B" w:rsidRDefault="004414AB" w:rsidP="004414AB">
      <w:hyperlink r:id="rId24" w:history="1">
        <w:r w:rsidRPr="00917691">
          <w:rPr>
            <w:rStyle w:val="a3"/>
          </w:rPr>
          <w:t>https://tass.ru/obschestvo/24563475</w:t>
        </w:r>
      </w:hyperlink>
      <w:r w:rsidRPr="0074468B">
        <w:t xml:space="preserve"> </w:t>
      </w:r>
    </w:p>
    <w:p w14:paraId="1EC4A162" w14:textId="77777777" w:rsidR="00123259" w:rsidRPr="00D00817" w:rsidRDefault="00123259" w:rsidP="00123259">
      <w:pPr>
        <w:pStyle w:val="2"/>
      </w:pPr>
      <w:bookmarkStart w:id="85" w:name="a7"/>
      <w:bookmarkStart w:id="86" w:name="_Toc203978059"/>
      <w:bookmarkEnd w:id="85"/>
      <w:r w:rsidRPr="00D00817">
        <w:lastRenderedPageBreak/>
        <w:t>RT, 20.07.2025, «Увеличиваются на 7,6%»: В Госдуме рассказали об индексации выплат военным пенсионерам с 1 октября</w:t>
      </w:r>
      <w:bookmarkEnd w:id="86"/>
    </w:p>
    <w:p w14:paraId="78700217" w14:textId="77777777" w:rsidR="00123259" w:rsidRPr="00D00817" w:rsidRDefault="00123259" w:rsidP="00C84F7C">
      <w:pPr>
        <w:pStyle w:val="3"/>
      </w:pPr>
      <w:bookmarkStart w:id="87" w:name="_Toc203978060"/>
      <w:r w:rsidRPr="00D00817">
        <w:t>Пенсии российских военных пенсионеров будут проиндексированы на 7,6% с 1 октября 2025 года, сообщил депутат Госдумы Алексей Говырин. Повышение коснётся всех лиц, получающих пенсионное обеспечение по линии силовых ведомств, в том числе бывших сотрудников Росгвардии, МВД, ФСИН, таможни и федеральной фельдсвязи. Кроме того, под индексацию подпадут граждане, получающие пенсию за выслугу лет, по инвалидности и в связи с потерей кормильца, если эти выплаты назначены по военной линии.</w:t>
      </w:r>
      <w:bookmarkEnd w:id="87"/>
    </w:p>
    <w:p w14:paraId="7C0D3638" w14:textId="77777777" w:rsidR="00123259" w:rsidRPr="00D00817" w:rsidRDefault="00123259" w:rsidP="00123259">
      <w:r w:rsidRPr="00D00817">
        <w:t>С 1 октября 2025 года пенсии военных пенсионеров и сотрудников силовых ведомств в России будут проиндексированы на 7,6%. Об этом в беседе с РИА Новости сообщил депутат Госдумы Алексей Говырин.</w:t>
      </w:r>
    </w:p>
    <w:p w14:paraId="21E60AF1" w14:textId="77777777" w:rsidR="00123259" w:rsidRPr="00D00817" w:rsidRDefault="00123259" w:rsidP="00123259">
      <w:r w:rsidRPr="00D00817">
        <w:t>«С 1 октября денежное довольствие действующих военнослужащих, лежащее в основе расчёта пенсионного обеспечения уволенных по выслуге, увеличивается на 7,6%. В том же объёме индексируются пенсии всех военных пенсионеров, а также сотрудников Росгвардии, органов внутренних дел, ФСИН, таможни и федеральной фельдсвязи, поскольку их выплаты напрямую зависят от совокупного размера окладов по званию и должности», - заявил Говырин.</w:t>
      </w:r>
    </w:p>
    <w:p w14:paraId="113E7820" w14:textId="77777777" w:rsidR="00123259" w:rsidRPr="00D00817" w:rsidRDefault="00123259" w:rsidP="00123259">
      <w:r w:rsidRPr="00D00817">
        <w:t>По его словам, изначально планировалось проиндексировать пенсии только на 4,5%, однако после уточнения макроэкономических показателей и инфляционных прогнозов был принят закон, закрепивший повышение военных пенсий до 7,6% с 1 октября.</w:t>
      </w:r>
    </w:p>
    <w:p w14:paraId="24931C6C" w14:textId="77777777" w:rsidR="00123259" w:rsidRPr="00D00817" w:rsidRDefault="00123259" w:rsidP="00123259">
      <w:r w:rsidRPr="00D00817">
        <w:t>Таким образом, изменение уже фактически действует на уровне федерального закона. «Ожидается только соответствующее постановление правительства РФ, которое формально зафиксирует обновлённые оклады в документах подведомственных министерств», - пояснил депутат. Также на russian.rt.com Депутат Гаврилов: пенсия напрямую зависит от зарплаты и уплаченных взносов</w:t>
      </w:r>
    </w:p>
    <w:p w14:paraId="3AB628F0" w14:textId="77777777" w:rsidR="00123259" w:rsidRPr="00D00817" w:rsidRDefault="00123259" w:rsidP="00123259">
      <w:r w:rsidRPr="00D00817">
        <w:t>Он отметил, что индексация коснётся всех лиц, которые получают пенсионное обеспечение по линии силовых ведомств. В их числе бывшие военнослужащие Минобороны, уволенные со службы по выслуге лет, по состоянию здоровья или по сокращению штатов, а также органы внешней разведки и некоторых категорий работников прокуратуры и СК, если их пенсии рассчитываются по правилам военной службы. Кроме того, выплаты проиндексируют получателям пенсий за выслугу лет, по инвалидности и в связи с потерей кормильца, если эти выплаты были назначены по военной линии.</w:t>
      </w:r>
    </w:p>
    <w:p w14:paraId="794D4086" w14:textId="77777777" w:rsidR="00123259" w:rsidRPr="00D00817" w:rsidRDefault="00123259" w:rsidP="00123259">
      <w:r w:rsidRPr="00D00817">
        <w:t>При этом никаких заявлений и обращений для индексации подавать не нужно. «Перерасчёт будет произведён автоматически органами Социального фонда России после утверждения обновлённых окладов и внесения соответствующих данных ведомствами», - заверил парламентарий.</w:t>
      </w:r>
    </w:p>
    <w:p w14:paraId="23B13D82" w14:textId="77777777" w:rsidR="00123259" w:rsidRPr="00D00817" w:rsidRDefault="00123259" w:rsidP="00123259">
      <w:r w:rsidRPr="00D00817">
        <w:t>Он добавил, что прибавка, вероятно, составит ровно 7,6% от установленного размера военной пенсии. Формула расчёта предельно проста: текущая пенсия умножается на коэффициент 1,076.</w:t>
      </w:r>
    </w:p>
    <w:p w14:paraId="61915C32" w14:textId="77777777" w:rsidR="00123259" w:rsidRPr="00D00817" w:rsidRDefault="00123259" w:rsidP="00123259">
      <w:r w:rsidRPr="00D00817">
        <w:lastRenderedPageBreak/>
        <w:t>«Например, если пенсионер получает 25 тыс. рублей, то после индексации его пенсия увеличится на 1,9 тыс. рублей и составит 26,9 тыс. рублей. При сумме в 30 тыс. рублей прибавка составит 2280 рублей (итого - 32280), при 40 тыс. рублей - 3040 рублей (итого - 43040), при 50 тыс. - 3,8 тыс. рублей (итого - 53,8 тыс.)», - объяснил собеседник агентства.</w:t>
      </w:r>
    </w:p>
    <w:p w14:paraId="208ADE4E" w14:textId="77777777" w:rsidR="00123259" w:rsidRPr="00D00817" w:rsidRDefault="00123259" w:rsidP="00123259">
      <w:r w:rsidRPr="00D00817">
        <w:t>Перерасчёт производится с 1 октября и начисляется с этой даты вне зависимости от даты выхода нового постановления. Таким образом, деньги за октябрь поступят в полном объёме позднее, но единовременно.</w:t>
      </w:r>
    </w:p>
    <w:p w14:paraId="0A7F1EA5" w14:textId="77777777" w:rsidR="00123259" w:rsidRPr="00D00817" w:rsidRDefault="00123259" w:rsidP="00123259">
      <w:r w:rsidRPr="00D00817">
        <w:t>К концу года пенсионные выплаты вернутся к реальному уровню потребления, который был утрачен из-за инфляционного давления, заключил Говырин. Также на russian.rt.com Россиянам напомнили о повышении пенсий работающим пенсионерам с 1 августа</w:t>
      </w:r>
    </w:p>
    <w:p w14:paraId="49C75E48" w14:textId="77777777" w:rsidR="00123259" w:rsidRPr="00D00817" w:rsidRDefault="00123259" w:rsidP="00123259">
      <w:r w:rsidRPr="00D00817">
        <w:t>На прошлой неделе депутат Госдумы от КПРФ Сергей Гаврилов сообщил, что с 1 августа в России несколько категорий пенсионеров автоматически получат увеличенную пенсию. Повышение коснётся пенсионеров, которым в июле исполнилось 80 лет, а также тех, кто в июле получил I группу инвалидности или ушёл с работы, выйдя на пенсию.</w:t>
      </w:r>
    </w:p>
    <w:p w14:paraId="0078CECB" w14:textId="77777777" w:rsidR="00123259" w:rsidRPr="00D00817" w:rsidRDefault="00123259" w:rsidP="00123259">
      <w:r w:rsidRPr="00D00817">
        <w:t>Фактическое получение может быть сдвинуто на один-два месяца из-за сроков обработки данных, однако выплата начисляется с момента возникновения права, предупредил парламентарий.</w:t>
      </w:r>
    </w:p>
    <w:p w14:paraId="35A20508" w14:textId="77777777" w:rsidR="00123259" w:rsidRPr="00D00817" w:rsidRDefault="00123259" w:rsidP="00123259">
      <w:r w:rsidRPr="00D00817">
        <w:t>«Система всё считает сама: если в базе уже есть сведения, что в июле произошли изменения, перерасчёт будет сделан автоматически. Человеку не нужно каждый раз что-то подтверждать: достаточно, чтобы нужные данные поступили в фонд. Если условия для надбавки наступили, пенсия в августе пересчитается сама», - пояснил Гаврилов.</w:t>
      </w:r>
    </w:p>
    <w:p w14:paraId="23A7E218" w14:textId="77777777" w:rsidR="00123259" w:rsidRPr="00D00817" w:rsidRDefault="00123259" w:rsidP="00123259">
      <w:r w:rsidRPr="00D00817">
        <w:t>Также с 1 июля в России вдвое увеличилась фиксированная выплата к страховой пенсии для нескольких категорий пожилых граждан. В результате размер надбавки вырос с 8,9 тыс. до 17,8 тыс. рублей.</w:t>
      </w:r>
    </w:p>
    <w:p w14:paraId="7A997E05" w14:textId="77777777" w:rsidR="00123259" w:rsidRPr="00D00817" w:rsidRDefault="00123259" w:rsidP="00123259">
      <w:r w:rsidRPr="00D00817">
        <w:t>Председатель партии «Справедливая Россия - За правду» Сергей Миронов предлагает ввести ежеквартальную индексацию пенсий, чтобы их...</w:t>
      </w:r>
    </w:p>
    <w:p w14:paraId="6D8474B5" w14:textId="77777777" w:rsidR="00123259" w:rsidRPr="00D00817" w:rsidRDefault="00123259" w:rsidP="00123259">
      <w:r w:rsidRPr="00D00817">
        <w:t>Между тем глава комитета Госдумы по труду, социальной политике и делам ветеранов Ярослав Нилов сообщил о подготовке законопроекта, предусматривающего снижение возраста для получения повышенной фиксированной выплаты к страховой пенсии по старости с 80 до 70 лет.</w:t>
      </w:r>
    </w:p>
    <w:p w14:paraId="0D7E3D5E" w14:textId="77777777" w:rsidR="00123259" w:rsidRPr="00D00817" w:rsidRDefault="00123259" w:rsidP="00123259">
      <w:r w:rsidRPr="00D00817">
        <w:t>Он отметил, что сегодня 100%-ное повышение выплаты устанавливается для граждан, достигших 80-летия, или для инвалидов I группы. При этом, по информации Нилова, средняя ожидаемая продолжительность жизни в России - 72,8 года. Таким образом, существующий возрастной порог в 80 лет не позволяет многим гражданам реализовать это право.</w:t>
      </w:r>
    </w:p>
    <w:p w14:paraId="3F04EB22" w14:textId="77777777" w:rsidR="00123259" w:rsidRPr="00D00817" w:rsidRDefault="00123259" w:rsidP="00123259">
      <w:r w:rsidRPr="00D00817">
        <w:t xml:space="preserve">«Необходим дифференцированный механизм повышения фиксированной выплаты к страховой пенсии по старости: достигшим 70-летнего возраста - на 100%, достигшим 80-летия или являющимся инвалидами I группы - на 200%, достигшим 90-летия - на </w:t>
      </w:r>
      <w:r w:rsidRPr="00D00817">
        <w:lastRenderedPageBreak/>
        <w:t>300%», - считает депутат. Соответствующий законопроект уже подготовлен к внесению в Госдуму и направлен на заключение в правительство.</w:t>
      </w:r>
    </w:p>
    <w:p w14:paraId="3ABD42BB" w14:textId="77777777" w:rsidR="00123259" w:rsidRPr="00D00817" w:rsidRDefault="00123259" w:rsidP="00123259">
      <w:r w:rsidRPr="00D00817">
        <w:t>Ранее депутат Госдумы от фракции «Единая Россия», член комитета по бюджету и налогам Никита Чаплин рассказал RT, какие дополнительные выплаты к пенсии предусмотрены в 2025 году. В частности, парламентарий упомянул региональные коэффициенты, северные надбавки, сельские доплаты, ежемесячные денежные выплаты (ЕДВ), которые предоставляются льготным категориям граждан, надбавки за иждивенцев и возраст, а также социальные доплаты.</w:t>
      </w:r>
    </w:p>
    <w:p w14:paraId="09B5CF70" w14:textId="77777777" w:rsidR="00123259" w:rsidRPr="00D00817" w:rsidRDefault="00123259" w:rsidP="00123259">
      <w:hyperlink r:id="rId25" w:history="1">
        <w:r w:rsidRPr="00D00817">
          <w:rPr>
            <w:rStyle w:val="a3"/>
          </w:rPr>
          <w:t>https://russian.rt.com/russia/article/1509429-voennye-pensii-indeksaciya-gosduma</w:t>
        </w:r>
      </w:hyperlink>
      <w:r w:rsidRPr="00D00817">
        <w:t xml:space="preserve"> </w:t>
      </w:r>
    </w:p>
    <w:p w14:paraId="1EE3A473" w14:textId="77777777" w:rsidR="00AB662E" w:rsidRPr="00D00817" w:rsidRDefault="00AB662E" w:rsidP="00AB662E">
      <w:pPr>
        <w:pStyle w:val="2"/>
      </w:pPr>
      <w:bookmarkStart w:id="88" w:name="_Toc203978061"/>
      <w:r w:rsidRPr="00D00817">
        <w:t>RT, 18.07.2025, Депутат Говырин: пенсионерам 80+ назначат надбавку на уход автоматически</w:t>
      </w:r>
      <w:bookmarkEnd w:id="88"/>
    </w:p>
    <w:p w14:paraId="1E28A26D" w14:textId="77777777" w:rsidR="00AB662E" w:rsidRPr="00D00817" w:rsidRDefault="00AB662E" w:rsidP="00C84F7C">
      <w:pPr>
        <w:pStyle w:val="3"/>
      </w:pPr>
      <w:bookmarkStart w:id="89" w:name="_Toc203978062"/>
      <w:r w:rsidRPr="00D00817">
        <w:t>Депутат Госдумы, член комитета по малому и среднему предпринимательству Алексей Говырин (фракция «Единая Россия») напомнил RT о новых правилах назначения надбавки к пенсии на уход для граждан с инвалидностью I группы и пенсионеров, достигших 80 лет.</w:t>
      </w:r>
      <w:bookmarkEnd w:id="89"/>
    </w:p>
    <w:p w14:paraId="17EBF07D" w14:textId="77777777" w:rsidR="00AB662E" w:rsidRPr="00D00817" w:rsidRDefault="00AB662E" w:rsidP="00AB662E">
      <w:r w:rsidRPr="00D00817">
        <w:t>Как пояснил парламентарий, надбавка теперь назначается без подачи заявления - она автоматически включается в состав пенсии и выплачивается вместе с ней. При этом выплата устанавливается как к страховой, так и к государственной пенсии и ежегодно индексируется вместе с основными пенсионными выплатами.</w:t>
      </w:r>
    </w:p>
    <w:p w14:paraId="5175AA6D" w14:textId="77777777" w:rsidR="00AB662E" w:rsidRPr="00D00817" w:rsidRDefault="00AB662E" w:rsidP="00AB662E">
      <w:r w:rsidRPr="00D00817">
        <w:t>Размер надбавки для получателей страховой пенсии с 1 февраля 2025 года составит 1314 рублей. Для тех, кто получает пенсию по государственному пенсионному обеспечению (в том числе социальную), с 1 апреля 2025 года сумма составит 1377 рублей. Кроме того, сохраняется компенсационная выплата по уходу за нуждающимися в постоянной помощи пожилыми гражданами - 1200 рублей ежемесячно.</w:t>
      </w:r>
    </w:p>
    <w:p w14:paraId="2A17E839" w14:textId="77777777" w:rsidR="00AB662E" w:rsidRPr="00D00817" w:rsidRDefault="00AB662E" w:rsidP="00AB662E">
      <w:r w:rsidRPr="00D00817">
        <w:t>«Важно отметить, что сумма надбавки увеличивается за счёт районного коэффициента - для жителей регионов с особыми климатическими условиями выплаты будут выше», - уточнил парламентарий.</w:t>
      </w:r>
    </w:p>
    <w:p w14:paraId="72349744" w14:textId="77777777" w:rsidR="00AB662E" w:rsidRPr="00D00817" w:rsidRDefault="00AB662E" w:rsidP="00AB662E">
      <w:r w:rsidRPr="00D00817">
        <w:t>Для назначения надбавки больше не требуется наличие официально оформленного ухаживающего. Пенсионер сможет самостоятельно решать, как распорядиться дополнительными средствами. В то же время у него сохраняется право обратиться в органы соцзащиты, если потребуется назначить ухаживающего в рамках системы долговременного ухода.</w:t>
      </w:r>
    </w:p>
    <w:p w14:paraId="669BED42" w14:textId="77777777" w:rsidR="00AB662E" w:rsidRPr="00D00817" w:rsidRDefault="00AB662E" w:rsidP="00AB662E">
      <w:r w:rsidRPr="00D00817">
        <w:t>Ранее депутат Госдумы Никита Чаплин рассказал, какие дополнительные выплаты к пенсии предусмотрены в 2025 году.</w:t>
      </w:r>
    </w:p>
    <w:p w14:paraId="06E9EA00" w14:textId="77777777" w:rsidR="00AB662E" w:rsidRPr="00D00817" w:rsidRDefault="00AB662E" w:rsidP="00AB662E">
      <w:hyperlink r:id="rId26" w:history="1">
        <w:r w:rsidRPr="00D00817">
          <w:rPr>
            <w:rStyle w:val="a3"/>
          </w:rPr>
          <w:t>https://russian.rt.com/russia/news/1508630-pensii-uhod-avtomaticheski</w:t>
        </w:r>
      </w:hyperlink>
      <w:r w:rsidRPr="00D00817">
        <w:t xml:space="preserve"> </w:t>
      </w:r>
    </w:p>
    <w:p w14:paraId="56C2C07D" w14:textId="77777777" w:rsidR="00015BE1" w:rsidRPr="00D00817" w:rsidRDefault="00015BE1" w:rsidP="00015BE1">
      <w:pPr>
        <w:pStyle w:val="2"/>
      </w:pPr>
      <w:bookmarkStart w:id="90" w:name="_Toc203978063"/>
      <w:r w:rsidRPr="00D00817">
        <w:lastRenderedPageBreak/>
        <w:t>RT, 18.07.2025, Депутат Гаврилов: пенсия напрямую зависит от зарплаты и уплаченных взносов</w:t>
      </w:r>
      <w:bookmarkEnd w:id="90"/>
    </w:p>
    <w:p w14:paraId="085F67FC" w14:textId="77777777" w:rsidR="00015BE1" w:rsidRPr="00D00817" w:rsidRDefault="00015BE1" w:rsidP="00C84F7C">
      <w:pPr>
        <w:pStyle w:val="3"/>
      </w:pPr>
      <w:bookmarkStart w:id="91" w:name="_Toc203978064"/>
      <w:r w:rsidRPr="00D00817">
        <w:t>Размер страховой пенсии по старости в России зависит от уровня официальной заработной платы, с которой работодатель уплачивал взносы в Пенсионный фонд (ныне — Социальный фонд России, СФР). Об этом RT рассказал председатель комитета Госдумы по вопросам собственности, земельным и имущественным отношениям Сергей Гаврилов (фракция КПРФ).</w:t>
      </w:r>
      <w:bookmarkEnd w:id="91"/>
    </w:p>
    <w:p w14:paraId="4F24E997" w14:textId="77777777" w:rsidR="00015BE1" w:rsidRPr="00D00817" w:rsidRDefault="00015BE1" w:rsidP="00015BE1">
      <w:r w:rsidRPr="00D00817">
        <w:t>«Размер страховой пенсии по старости действительно зависит от уровня официальной заработной платы, с которой работодатель уплачивал страховые взносы в Пенсионный фонд. Этот механизм установлен федеральным законом от 28.12.2013 №400-ФЗ и предполагает формирование индивидуального пенсионного коэффициента (ИПК), напрямую связанного с суммой начисленных и уплаченных взносов. Чем выше была официальная зарплата, тем больше в год начислялось баллов», — пояснил Гаврилов.</w:t>
      </w:r>
    </w:p>
    <w:p w14:paraId="562224CA" w14:textId="77777777" w:rsidR="00015BE1" w:rsidRPr="00D00817" w:rsidRDefault="00015BE1" w:rsidP="00015BE1">
      <w:r w:rsidRPr="00D00817">
        <w:t>По его словам, даже при длительном трудовом стаже итоговая сумма пенсии может быть умеренной, если человек получал доход на уровне ниже среднего или часть времени работал неофициально. При назначении пенсии применяется формула, учитывающая накопленные баллы, их стоимость, а также фиксированную выплату. С 1 января 2025 года один балл будет стоить 145 рублей 69 копеек, а фиксированная выплата составит 8907 рублей 70 копеек.</w:t>
      </w:r>
    </w:p>
    <w:p w14:paraId="76EA388A" w14:textId="77777777" w:rsidR="00015BE1" w:rsidRPr="00D00817" w:rsidRDefault="00015BE1" w:rsidP="00015BE1">
      <w:r w:rsidRPr="00D00817">
        <w:t>«Общая закономерность выглядит так: пенсия зависит не от ощущения того, что у человека уже скопилось достаточно стажа, а от формальных параметров: объёма уплаченных страховых взносов и количества накопленных баллов. Люди, работавшие официально, но с низкой зарплатой, в рамках действующей системы объективно получают меньше, чем те, кто имел меньший стаж, но более высокий официальный доход», — пояснил он.</w:t>
      </w:r>
    </w:p>
    <w:p w14:paraId="1287FA33" w14:textId="77777777" w:rsidR="00015BE1" w:rsidRPr="00D00817" w:rsidRDefault="00015BE1" w:rsidP="00015BE1">
      <w:r w:rsidRPr="00D00817">
        <w:t>Гаврилов также подчеркнул, что система нуждается в корректировке.</w:t>
      </w:r>
    </w:p>
    <w:p w14:paraId="059637F2" w14:textId="77777777" w:rsidR="00015BE1" w:rsidRPr="00D00817" w:rsidRDefault="00015BE1" w:rsidP="00015BE1">
      <w:r w:rsidRPr="00D00817">
        <w:t>«Балльная формула должна учитывать не только размер взносов, но и гораздо детальнее учитывать продолжительность стажа — например, через дополнительные коэффициенты за каждый отработанный год. Это позволило бы устранить разрыв между формально долгим, но «низкооплачиваемым» трудовым вкладом и реальной пенсионной отдачей», — заключил парламентарий.</w:t>
      </w:r>
    </w:p>
    <w:p w14:paraId="6EECE1FA" w14:textId="77777777" w:rsidR="00015BE1" w:rsidRPr="00D00817" w:rsidRDefault="00015BE1" w:rsidP="00015BE1">
      <w:r w:rsidRPr="00D00817">
        <w:t>Ранее в Мингосуправления Московской области рассказали об упрощении процедуры получения статуса ветерана труда.</w:t>
      </w:r>
    </w:p>
    <w:p w14:paraId="10A63453" w14:textId="77777777" w:rsidR="00015BE1" w:rsidRPr="00D00817" w:rsidRDefault="00015BE1" w:rsidP="00015BE1">
      <w:hyperlink r:id="rId27" w:history="1">
        <w:r w:rsidRPr="00D00817">
          <w:rPr>
            <w:rStyle w:val="a3"/>
          </w:rPr>
          <w:t>https://russian.rt.com/russia/news/1508960-pensiya-rossiya-razmer</w:t>
        </w:r>
      </w:hyperlink>
      <w:r w:rsidRPr="00D00817">
        <w:t xml:space="preserve"> </w:t>
      </w:r>
    </w:p>
    <w:p w14:paraId="53321B69" w14:textId="77777777" w:rsidR="001E0214" w:rsidRPr="00D00817" w:rsidRDefault="001E0214" w:rsidP="001E0214">
      <w:pPr>
        <w:pStyle w:val="2"/>
      </w:pPr>
      <w:bookmarkStart w:id="92" w:name="_Toc203978065"/>
      <w:r w:rsidRPr="00D00817">
        <w:t>РАПСИ, 18.07.2025, Совет судей предлагает улучшить пенсионное обеспечение судей в отставке</w:t>
      </w:r>
      <w:bookmarkEnd w:id="92"/>
    </w:p>
    <w:p w14:paraId="44525B05" w14:textId="77777777" w:rsidR="001E0214" w:rsidRPr="00D00817" w:rsidRDefault="001E0214" w:rsidP="00C84F7C">
      <w:pPr>
        <w:pStyle w:val="3"/>
      </w:pPr>
      <w:bookmarkStart w:id="93" w:name="_Toc203978066"/>
      <w:r w:rsidRPr="00D00817">
        <w:t>Совет судей РФ предлагает назначать страховую пенсию судьям в отставке, которые не имеют права на ежемесячное пожизненное содержание, сообщается в telegram-канале Совета.</w:t>
      </w:r>
      <w:bookmarkEnd w:id="93"/>
    </w:p>
    <w:p w14:paraId="267A9A6C" w14:textId="77777777" w:rsidR="001E0214" w:rsidRPr="00D00817" w:rsidRDefault="001E0214" w:rsidP="001E0214">
      <w:r w:rsidRPr="00D00817">
        <w:t xml:space="preserve">Согласно действующему законодательству, с 1 января 2002 года ежемесячное денежное вознаграждение судей не облагается страховыми взносами, включая взносы на </w:t>
      </w:r>
      <w:r w:rsidRPr="00D00817">
        <w:lastRenderedPageBreak/>
        <w:t>обязательное пенсионное страхование. В результате судьи, ушедшие в отставку по состоянию здоровья или другим причинам до приобретения права на ежемесячное пожизненное содержание, могут рассчитывать только на минимальную пенсию по старости.</w:t>
      </w:r>
    </w:p>
    <w:p w14:paraId="4882DF46" w14:textId="77777777" w:rsidR="001E0214" w:rsidRPr="00D00817" w:rsidRDefault="001E0214" w:rsidP="001E0214">
      <w:r w:rsidRPr="00D00817">
        <w:t>Разработанный Советом судей РФ и Судебным департаментом при Верховном суде РФ законопроект отправлен в суд высшей инстанции для рассмотрения в порядке законодательной инициативы.</w:t>
      </w:r>
    </w:p>
    <w:p w14:paraId="5FBC698D" w14:textId="77777777" w:rsidR="001E0214" w:rsidRPr="00D00817" w:rsidRDefault="001E0214" w:rsidP="001E0214">
      <w:r w:rsidRPr="00D00817">
        <w:t>«В законопроекте устанавливается механизм, который обеспечивает право граждан, осуществлявших полномочия судьи и не имеющих права на пожизненное содержание, на получение страховой пенсии по старости (в том числе досрочной), по инвалидности, по потере кормильца. Расчёт пенсии предложено осуществлять исходя из предполагаемой суммы страховых взносов, которая подлежала бы уплате в случае распространения на судью обязательного пенсионного страхования», - указали в Совете.</w:t>
      </w:r>
    </w:p>
    <w:p w14:paraId="5A2A405B" w14:textId="77777777" w:rsidR="001E0214" w:rsidRPr="00D00817" w:rsidRDefault="001E0214" w:rsidP="001E0214">
      <w:hyperlink r:id="rId28" w:history="1">
        <w:r w:rsidRPr="00D00817">
          <w:rPr>
            <w:rStyle w:val="a3"/>
          </w:rPr>
          <w:t>https://rapsinews.ru/council_judges_news/20250718/311035913.html</w:t>
        </w:r>
      </w:hyperlink>
      <w:r w:rsidRPr="00D00817">
        <w:t xml:space="preserve"> </w:t>
      </w:r>
    </w:p>
    <w:p w14:paraId="21F3BFBF" w14:textId="77777777" w:rsidR="0054387D" w:rsidRPr="00D00817" w:rsidRDefault="0054387D" w:rsidP="0054387D">
      <w:pPr>
        <w:pStyle w:val="2"/>
      </w:pPr>
      <w:bookmarkStart w:id="94" w:name="_Toc203978067"/>
      <w:r w:rsidRPr="00D00817">
        <w:t>1rre.ru, 19.07.2025, С 1 августа: важные изменения в пенсиях для 8 миллионов россиян</w:t>
      </w:r>
      <w:bookmarkEnd w:id="94"/>
    </w:p>
    <w:p w14:paraId="1F0FD051" w14:textId="77777777" w:rsidR="0054387D" w:rsidRPr="00D00817" w:rsidRDefault="0054387D" w:rsidP="00C84F7C">
      <w:pPr>
        <w:pStyle w:val="3"/>
      </w:pPr>
      <w:bookmarkStart w:id="95" w:name="_Toc203978068"/>
      <w:r w:rsidRPr="00D00817">
        <w:t>В ближайшее время в России снова произойдет индексация пенсий, но только для работающих пенсионеров. Из 41 миллиона пенсионеров лишь 8 миллионов получат небольшое повышение. Остальные пенсионеры, не работающие, останутся без изменений в своих выплатах, что подчеркивает неравномерность подхода к индексации.</w:t>
      </w:r>
      <w:bookmarkEnd w:id="95"/>
      <w:r w:rsidRPr="00D00817">
        <w:t xml:space="preserve"> </w:t>
      </w:r>
    </w:p>
    <w:p w14:paraId="3CB7634E" w14:textId="77777777" w:rsidR="0054387D" w:rsidRPr="00D00817" w:rsidRDefault="0054387D" w:rsidP="0054387D">
      <w:r w:rsidRPr="00D00817">
        <w:t>Пенсионная реформа: 8 миллионов пенсионеров получат прибавку с августа</w:t>
      </w:r>
    </w:p>
    <w:p w14:paraId="626983CC" w14:textId="77777777" w:rsidR="0054387D" w:rsidRPr="00D00817" w:rsidRDefault="0054387D" w:rsidP="0054387D">
      <w:r w:rsidRPr="00D00817">
        <w:t>С 1 августа 2025 года в России вновь будет проведена индексация пенсий, однако стоит отметить, что это повышение коснется только работающих пенсионеров. В стране насчитывается около 41 миллиона пенсионеров, и лишь 8 миллионов из них продолжают трудиться, что делает данную индексацию ограниченной по охвату.</w:t>
      </w:r>
    </w:p>
    <w:p w14:paraId="04F2087F" w14:textId="77777777" w:rsidR="0054387D" w:rsidRPr="00D00817" w:rsidRDefault="0054387D" w:rsidP="0054387D">
      <w:r w:rsidRPr="00D00817">
        <w:t>Каждый год Социальный фонд России проводит перерасчет пенсионных прав работающих пенсионеров. В ходе этого процесса анализируется, сколько пенсионер заработал за предыдущий год и сколько страховых взносов он уплатил. На основе этих данных начисляются пенсионные баллы. Чем выше заработок и больше уплаченные взносы, тем больше прибавка к пенсии. Однако необходимо учитывать, что для работающих пенсионеров существует ограничение: максимальное количество баллов, которое можно получить на пенсии, составляет 3, в то время как до выхода на пенсию - 10.</w:t>
      </w:r>
    </w:p>
    <w:p w14:paraId="543CAC61" w14:textId="77777777" w:rsidR="0054387D" w:rsidRPr="00D00817" w:rsidRDefault="0054387D" w:rsidP="0054387D">
      <w:r w:rsidRPr="00D00817">
        <w:t>Возможная прибавка к пенсии</w:t>
      </w:r>
    </w:p>
    <w:p w14:paraId="36ADE094" w14:textId="77777777" w:rsidR="0054387D" w:rsidRPr="00D00817" w:rsidRDefault="0054387D" w:rsidP="0054387D">
      <w:r w:rsidRPr="00D00817">
        <w:t>Для многих работающих пенсионеров это ограничение вполне реально. Как правило, их зарплаты ниже средних по стране. Чтобы заработать три балла за прошедший год, официальный доход должен составлять около 55 тысяч рублей в месяц. В этом случае с 1 августа пенсионеры могут рассчитывать на прибавку к пенсии до 437 рублей, так как один балл оценивается в 145,7 рубля.</w:t>
      </w:r>
    </w:p>
    <w:p w14:paraId="478D515A" w14:textId="77777777" w:rsidR="0054387D" w:rsidRPr="00D00817" w:rsidRDefault="0054387D" w:rsidP="0054387D">
      <w:r w:rsidRPr="00D00817">
        <w:lastRenderedPageBreak/>
        <w:t>Индексация для всех пенсионеров</w:t>
      </w:r>
    </w:p>
    <w:p w14:paraId="1376BD65" w14:textId="77777777" w:rsidR="0054387D" w:rsidRPr="00D00817" w:rsidRDefault="0054387D" w:rsidP="0054387D">
      <w:r w:rsidRPr="00D00817">
        <w:t>С этого года работающим пенсионерам также будет предоставлена ежегодная индексация, учитывающая уровень инфляции. Ранее в течение 10 лет только неработающие пенсионеры получали компенсацию роста цен. Правительство объясняло это тем, что работающие пенсионеры получают как пенсию, так и зарплату, и, следовательно, имеют более высокий доход. Однако в этом году власти решили вернуть индексацию для всех категорий пенсионеров, что направлено на стимулирование граждан оставаться на рабочих местах дольше, особенно в условиях нехватки кадров.</w:t>
      </w:r>
    </w:p>
    <w:p w14:paraId="4D4C7B0C" w14:textId="77777777" w:rsidR="0054387D" w:rsidRPr="00D00817" w:rsidRDefault="0054387D" w:rsidP="0054387D">
      <w:r w:rsidRPr="00D00817">
        <w:t>Таким образом, новые меры по индексации пенсий могут оказать положительное влияние на финансовое положение работающих пенсионеров, хотя и не смогут существенно изменить ситуацию для всех пенсионеров в стране.</w:t>
      </w:r>
    </w:p>
    <w:p w14:paraId="0A194D69" w14:textId="77777777" w:rsidR="0054387D" w:rsidRDefault="0054387D" w:rsidP="0054387D">
      <w:hyperlink r:id="rId29" w:history="1">
        <w:r w:rsidRPr="00D00817">
          <w:rPr>
            <w:rStyle w:val="a3"/>
          </w:rPr>
          <w:t>https://www.1rre.ru/2652120-s-1-avgusta-2025-goda-kak-pribavka-k-pensii-kosnetsya-8-millionov-pensionerov.html</w:t>
        </w:r>
      </w:hyperlink>
      <w:r w:rsidRPr="00D00817">
        <w:t xml:space="preserve"> </w:t>
      </w:r>
    </w:p>
    <w:p w14:paraId="07BB64A7" w14:textId="77777777" w:rsidR="00E66B9B" w:rsidRDefault="00E66B9B" w:rsidP="00E66B9B">
      <w:pPr>
        <w:pStyle w:val="2"/>
      </w:pPr>
      <w:bookmarkStart w:id="96" w:name="_Toc203978069"/>
      <w:r>
        <w:t>1</w:t>
      </w:r>
      <w:r>
        <w:rPr>
          <w:lang w:val="en-US"/>
        </w:rPr>
        <w:t>rre</w:t>
      </w:r>
      <w:r>
        <w:t>.</w:t>
      </w:r>
      <w:r>
        <w:rPr>
          <w:lang w:val="en-US"/>
        </w:rPr>
        <w:t>ru</w:t>
      </w:r>
      <w:r>
        <w:t>, 21.07.2025</w:t>
      </w:r>
      <w:r w:rsidRPr="00E66B9B">
        <w:t xml:space="preserve">, </w:t>
      </w:r>
      <w:r>
        <w:t>Индексация пенсий работающим пенсионерам: что ждать 1 августа?</w:t>
      </w:r>
      <w:bookmarkEnd w:id="96"/>
    </w:p>
    <w:p w14:paraId="3B11144A" w14:textId="77777777" w:rsidR="00E66B9B" w:rsidRDefault="00E66B9B" w:rsidP="00E66B9B">
      <w:pPr>
        <w:pStyle w:val="3"/>
      </w:pPr>
      <w:bookmarkStart w:id="97" w:name="_Toc203978070"/>
      <w:r>
        <w:t>В 2025 году была осуществлена индексация пенсий для работающих пенсионеров, которая составила 9,5%. Это изменение не отменяет ежегодный перерасчет пенсий, который производится на основании стажа за прошедший год. Ожидается, что с 1 августа станет известно, какая будет максимальная прибавка к пенсии. Об этом пишет 1rre.ru</w:t>
      </w:r>
      <w:bookmarkEnd w:id="97"/>
    </w:p>
    <w:p w14:paraId="19442883" w14:textId="77777777" w:rsidR="00E66B9B" w:rsidRDefault="00E66B9B" w:rsidP="00E66B9B">
      <w:r>
        <w:t>1 августа - новый уровень пенсий для работающих пенсионеров!</w:t>
      </w:r>
    </w:p>
    <w:p w14:paraId="66D2E3F5" w14:textId="77777777" w:rsidR="00E66B9B" w:rsidRDefault="00E66B9B" w:rsidP="00E66B9B">
      <w:r>
        <w:t>В июле 2024 года Президент России Владимир Путин подписал важный закон, который возобновил индексацию пенсий для работающих пенсионеров. Эта мера была приостановлена с 2016 года. Согласно закону № 173-ФЗ, который вступил в силу 8 июля 2024 года, пенсии работающих пенсионеров будут ежегодно индексироваться на уровень инфляции, зафиксированной в предыдущем году. Первое повышение состоялось 1 января 2025 года и составило 9,5%.</w:t>
      </w:r>
    </w:p>
    <w:p w14:paraId="43801AF3" w14:textId="77777777" w:rsidR="00E66B9B" w:rsidRDefault="00E66B9B" w:rsidP="00E66B9B">
      <w:r>
        <w:t>Автоматизация процесса индексации</w:t>
      </w:r>
    </w:p>
    <w:p w14:paraId="2496BA2A" w14:textId="77777777" w:rsidR="00E66B9B" w:rsidRDefault="00E66B9B" w:rsidP="00E66B9B">
      <w:r>
        <w:t>Социальный фонд России сообщил, что возобновление индексации пройдет в автоматическом режиме. Это значит, что пенсионерам не нужно будет предпринимать никаких действий или подавать заявления для получения повышения пенсии. Индексация страховой части пенсии для работающих пенсионеров будет традиционно проводиться 1 августа каждого года, также автоматически.</w:t>
      </w:r>
    </w:p>
    <w:p w14:paraId="4570A796" w14:textId="77777777" w:rsidR="00E66B9B" w:rsidRDefault="00E66B9B" w:rsidP="00E66B9B">
      <w:r>
        <w:t>При этом увеличение размера пенсии будет происходить за счет накопленных пенсионных баллов, которые формируются на основе отчислений работодателя за предыдущий год. Однако, стоит учитывать, что максимальная прибавка не может превышать трех пенсионных коэффициентов, что в денежном эквиваленте составляет 437,07.</w:t>
      </w:r>
    </w:p>
    <w:p w14:paraId="0DDA0687" w14:textId="77777777" w:rsidR="00E66B9B" w:rsidRDefault="00E66B9B" w:rsidP="00E66B9B">
      <w:r>
        <w:t>Условия для работающих пенсионеров</w:t>
      </w:r>
    </w:p>
    <w:p w14:paraId="00392524" w14:textId="77777777" w:rsidR="00E66B9B" w:rsidRDefault="00E66B9B" w:rsidP="00E66B9B">
      <w:r>
        <w:lastRenderedPageBreak/>
        <w:t>Работающим пенсионером считается человек, который одновременно получает пенсию и работает по трудовому или гражданско-правовому договору, при этом работодатель осуществляет отчисления в Социальный фонд России. Труд на зарегистрированное индивидуальное предпринимательство также учитывается, тогда как самозанятость не считается работой, так как самозанятые не платят страховые взносы в фонд.</w:t>
      </w:r>
    </w:p>
    <w:p w14:paraId="2B527D1E" w14:textId="77777777" w:rsidR="00E66B9B" w:rsidRDefault="00E66B9B" w:rsidP="00E66B9B">
      <w:r>
        <w:t>Виды пенсий для работающих пенсионеров</w:t>
      </w:r>
    </w:p>
    <w:p w14:paraId="1696B3BB" w14:textId="77777777" w:rsidR="00E66B9B" w:rsidRDefault="00E66B9B" w:rsidP="00E66B9B">
      <w:r>
        <w:t xml:space="preserve">Работающие пенсионеры могут получать два вида пенсии:  </w:t>
      </w:r>
    </w:p>
    <w:p w14:paraId="2E79C7E7" w14:textId="77777777" w:rsidR="00E66B9B" w:rsidRDefault="00E66B9B" w:rsidP="00E66B9B">
      <w:r>
        <w:t>•</w:t>
      </w:r>
      <w:r>
        <w:tab/>
        <w:t xml:space="preserve">страховая пенсия по старости, которая формируется из накопленных трудовых прав за счет отчислений работодателя (индивидуального пенсионного коэффициента — ИПК) </w:t>
      </w:r>
    </w:p>
    <w:p w14:paraId="10F6C0E3" w14:textId="77777777" w:rsidR="00E66B9B" w:rsidRDefault="00E66B9B" w:rsidP="00E66B9B">
      <w:r>
        <w:t>•</w:t>
      </w:r>
      <w:r>
        <w:tab/>
        <w:t xml:space="preserve">базовой фиксированной надбавки от государства.Индексация фиксированной части пенсии не проводилась с 2016 года. Однако страховая часть пенсии ежегодно увеличивается благодаря накопленным пенсионным баллам от отчислений работодателя за предыдущий год. Социальный фонд России автоматически проводит перерасчет страховой части 1 августа без необходимости подачи заявлений от пенсионеров. Максимальная надбавка за год не может превышать трех пенсионных коэффициентов, даже если пенсионер заработал больше. </w:t>
      </w:r>
    </w:p>
    <w:p w14:paraId="65528161" w14:textId="77777777" w:rsidR="00E66B9B" w:rsidRDefault="00E66B9B" w:rsidP="00E66B9B">
      <w:r>
        <w:t>Все повышения учитываются на лицевых счетах пенсионеров, и после увольнения они смогут получать выплаты с учетом индексаций, которые были начислены во время их работы.</w:t>
      </w:r>
    </w:p>
    <w:p w14:paraId="293A59EE" w14:textId="77777777" w:rsidR="00E66B9B" w:rsidRDefault="00E66B9B" w:rsidP="00E66B9B">
      <w:r>
        <w:t>Таким образом, возобновление индексации пенсий работающим пенсионерам - это значимый шаг в поддержку граждан, которые совмещают трудовую деятельность с получением пенсии.</w:t>
      </w:r>
    </w:p>
    <w:p w14:paraId="3E98C452" w14:textId="77777777" w:rsidR="00E66B9B" w:rsidRPr="00E66B9B" w:rsidRDefault="00E66B9B" w:rsidP="00E66B9B">
      <w:hyperlink r:id="rId30" w:history="1">
        <w:r w:rsidRPr="00917691">
          <w:rPr>
            <w:rStyle w:val="a3"/>
          </w:rPr>
          <w:t>https://www.1rre.ru/2652152-rabotayushhie-pensionery-zhdem-indeksacziyu-pensij-s-1-avgusta.html</w:t>
        </w:r>
      </w:hyperlink>
      <w:r w:rsidRPr="00E66B9B">
        <w:t xml:space="preserve"> </w:t>
      </w:r>
    </w:p>
    <w:p w14:paraId="05B054DC" w14:textId="77777777" w:rsidR="00C22C72" w:rsidRPr="00D00817" w:rsidRDefault="00C22C72" w:rsidP="00C22C72">
      <w:pPr>
        <w:pStyle w:val="2"/>
      </w:pPr>
      <w:bookmarkStart w:id="98" w:name="_Toc203978071"/>
      <w:r w:rsidRPr="00D00817">
        <w:t>Allestate.pro, 18.07.2025, Вернётся ли ежемесячная индексация пенсий в России?</w:t>
      </w:r>
      <w:bookmarkEnd w:id="98"/>
    </w:p>
    <w:p w14:paraId="58B431F2" w14:textId="77777777" w:rsidR="00C22C72" w:rsidRPr="00D00817" w:rsidRDefault="00C22C72" w:rsidP="00C84F7C">
      <w:pPr>
        <w:pStyle w:val="3"/>
      </w:pPr>
      <w:bookmarkStart w:id="99" w:name="_Toc203978072"/>
      <w:r w:rsidRPr="00D00817">
        <w:t>Частая индексация выплат — один из самых актуальных запросов российской общественности в условиях растущей инфляции и высокой доли пенсионеров среди населения. Ежеквартальная корректировка пенсии защищает от потери покупательской способности, но многие эксперты, включая доцента Лидию Мазур из Университета «Синергия», предлагают перейти к ежемесячному пересмотру. Разберёмся, как это может отразиться на бюджете Пенсионного фонда, реальных доходах пожилых людей и насколько реально воплотить подобную инициативу в ближайшей перспективе.</w:t>
      </w:r>
      <w:bookmarkEnd w:id="99"/>
    </w:p>
    <w:p w14:paraId="13ECE955" w14:textId="77777777" w:rsidR="00C22C72" w:rsidRPr="00D00817" w:rsidRDefault="00C22C72" w:rsidP="00C22C72">
      <w:r w:rsidRPr="00D00817">
        <w:t>Как происходит индексация сегодня</w:t>
      </w:r>
    </w:p>
    <w:p w14:paraId="02C0223F" w14:textId="77777777" w:rsidR="00C22C72" w:rsidRPr="00D00817" w:rsidRDefault="0016392B" w:rsidP="00C22C72">
      <w:r>
        <w:t xml:space="preserve">  </w:t>
      </w:r>
      <w:r w:rsidR="00C22C72" w:rsidRPr="00D00817">
        <w:t>Ежегодная автоматическая корректировка. Пенсии повышаются один раз в году с учётом прошлогодней статистики роста цен и средней зарплаты.</w:t>
      </w:r>
    </w:p>
    <w:p w14:paraId="1FEE7F7D" w14:textId="77777777" w:rsidR="00C22C72" w:rsidRPr="00D00817" w:rsidRDefault="0016392B" w:rsidP="00C22C72">
      <w:r>
        <w:t xml:space="preserve">  </w:t>
      </w:r>
      <w:r w:rsidR="00C22C72" w:rsidRPr="00D00817">
        <w:t>Квартальные надбавки. С 2022 года вводятся дополнительные разовые выплаты для социально незащищённых групп.</w:t>
      </w:r>
    </w:p>
    <w:p w14:paraId="1B9DA586" w14:textId="77777777" w:rsidR="00C22C72" w:rsidRPr="00D00817" w:rsidRDefault="0016392B" w:rsidP="00C22C72">
      <w:r>
        <w:lastRenderedPageBreak/>
        <w:t xml:space="preserve">  </w:t>
      </w:r>
      <w:r w:rsidR="00C22C72" w:rsidRPr="00D00817">
        <w:t>Формула расчёта учитывает базовую часть и страховые накопления, привязанные к коэффициенту инфляции.</w:t>
      </w:r>
    </w:p>
    <w:p w14:paraId="09E3B843" w14:textId="77777777" w:rsidR="00C22C72" w:rsidRPr="00D00817" w:rsidRDefault="00C22C72" w:rsidP="00C22C72">
      <w:r w:rsidRPr="00D00817">
        <w:t>Преимущества частого пересмотра выплат</w:t>
      </w:r>
    </w:p>
    <w:p w14:paraId="002086C2" w14:textId="77777777" w:rsidR="00C22C72" w:rsidRPr="00D00817" w:rsidRDefault="0016392B" w:rsidP="00C22C72">
      <w:r>
        <w:t xml:space="preserve">  </w:t>
      </w:r>
      <w:r w:rsidR="00C22C72" w:rsidRPr="00D00817">
        <w:t>Защита покупательской способности: пенсионеры могут планировать бюджет без резких потерь при скачках цен.</w:t>
      </w:r>
    </w:p>
    <w:p w14:paraId="7ADE7E97" w14:textId="77777777" w:rsidR="00C22C72" w:rsidRPr="00D00817" w:rsidRDefault="0016392B" w:rsidP="00C22C72">
      <w:r>
        <w:t xml:space="preserve">  </w:t>
      </w:r>
      <w:r w:rsidR="00C22C72" w:rsidRPr="00D00817">
        <w:t>Социальная справедливость: регулярная индексация сокращает разрыв между официальным уровнем инфляции и ростом пенсии.</w:t>
      </w:r>
    </w:p>
    <w:p w14:paraId="44AB56F3" w14:textId="77777777" w:rsidR="00C22C72" w:rsidRPr="00D00817" w:rsidRDefault="0016392B" w:rsidP="00C22C72">
      <w:r>
        <w:t xml:space="preserve">  </w:t>
      </w:r>
      <w:r w:rsidR="00C22C72" w:rsidRPr="00D00817">
        <w:t>Психологический эффект: ощущение постоянной поддержки от государства повышает доверие и удовлетворённость.</w:t>
      </w:r>
    </w:p>
    <w:p w14:paraId="7C33864F" w14:textId="77777777" w:rsidR="00C22C72" w:rsidRPr="00D00817" w:rsidRDefault="00C22C72" w:rsidP="00C22C72">
      <w:r w:rsidRPr="00D00817">
        <w:t>Препятствия на пути к ежемесячной индексации</w:t>
      </w:r>
    </w:p>
    <w:p w14:paraId="5FB48354" w14:textId="77777777" w:rsidR="00C22C72" w:rsidRPr="00D00817" w:rsidRDefault="0016392B" w:rsidP="00C22C72">
      <w:r>
        <w:t xml:space="preserve">  </w:t>
      </w:r>
      <w:r w:rsidR="00C22C72" w:rsidRPr="00D00817">
        <w:t>Финансовая нагрузка на Пенсионный фонд. При текущем размере обязательных выплат досрочный пересмотр приведёт к дефициту средств.</w:t>
      </w:r>
    </w:p>
    <w:p w14:paraId="2B1F0675" w14:textId="77777777" w:rsidR="00C22C72" w:rsidRPr="00D00817" w:rsidRDefault="0016392B" w:rsidP="00C22C72">
      <w:r>
        <w:t xml:space="preserve">  </w:t>
      </w:r>
      <w:r w:rsidR="00C22C72" w:rsidRPr="00D00817">
        <w:t>Административные ресурсы. Увеличение объёма расчётных операций в 12 раз потребует серьёзной цифровой модернизации и найма дополнительного персонала.</w:t>
      </w:r>
    </w:p>
    <w:p w14:paraId="60478148" w14:textId="77777777" w:rsidR="00C22C72" w:rsidRPr="00D00817" w:rsidRDefault="0016392B" w:rsidP="00C22C72">
      <w:r>
        <w:t xml:space="preserve">  </w:t>
      </w:r>
      <w:r w:rsidR="00C22C72" w:rsidRPr="00D00817">
        <w:t>Региональные различия. В России сохраняется теневой сектор экономики и «зарплаты в конвертах», что исказит статистику для корректного расчёта.</w:t>
      </w:r>
    </w:p>
    <w:p w14:paraId="32378BA3" w14:textId="77777777" w:rsidR="00C22C72" w:rsidRPr="00D00817" w:rsidRDefault="0016392B" w:rsidP="00C22C72">
      <w:r>
        <w:t xml:space="preserve">  </w:t>
      </w:r>
      <w:r w:rsidR="00C22C72" w:rsidRPr="00D00817">
        <w:t>Геополитические риски. Снижение доходов фонда от инвестиций и ограниченные возможности заимствований повышают бюджетную уязвимость.</w:t>
      </w:r>
    </w:p>
    <w:p w14:paraId="17F4B5F2" w14:textId="77777777" w:rsidR="00C22C72" w:rsidRPr="00D00817" w:rsidRDefault="00C22C72" w:rsidP="00C22C72">
      <w:r w:rsidRPr="00D00817">
        <w:t>Мнение эксперта и прогноз</w:t>
      </w:r>
    </w:p>
    <w:p w14:paraId="21F4D491" w14:textId="77777777" w:rsidR="00C22C72" w:rsidRPr="00D00817" w:rsidRDefault="00C22C72" w:rsidP="00C22C72">
      <w:r w:rsidRPr="00D00817">
        <w:t>По словам Лидии Мазур, доцента Университета «Синергия», ежемесячная индексация была бы оптимальным решением при стабильном росте цен на продукты питания и лекарства. Однако реализация такой схемы возможна лишь при условии реформирования налоговой системы, повышения прозрачности доходов регионов и увеличения инвестиционной доходности фонда. По оценкам экспертов, переход на ежемесячный формат потребует дополнительных 500–700 млрд рублей ежегодно, что в текущих экономических условиях представляется маловероятным.</w:t>
      </w:r>
    </w:p>
    <w:p w14:paraId="488B7560" w14:textId="77777777" w:rsidR="00C22C72" w:rsidRPr="00D00817" w:rsidRDefault="00C22C72" w:rsidP="00C22C72">
      <w:r w:rsidRPr="00D00817">
        <w:t>Хотя инициатива Сергея Миронова о квартальной индексации выглядит более реалистичной, до окончательного решения правительства ещё далеко. Пенсионеры могут рассчитывать на регулярные уточняющие выплаты, но о повсеместном ежемесячном пересмотре пока остаётся лишь мечтать.</w:t>
      </w:r>
    </w:p>
    <w:p w14:paraId="2922AE48" w14:textId="77777777" w:rsidR="00111D7C" w:rsidRPr="00D00817" w:rsidRDefault="00C22C72" w:rsidP="00C22C72">
      <w:hyperlink r:id="rId31" w:history="1">
        <w:r w:rsidRPr="00D00817">
          <w:rPr>
            <w:rStyle w:val="a3"/>
          </w:rPr>
          <w:t>https://moscow.allestate.pro/news/18.07.2025/vernetsya-li-ezhemesyachnaya-indeksaciya-pensiy-v-rossii</w:t>
        </w:r>
      </w:hyperlink>
    </w:p>
    <w:p w14:paraId="3284C1CB" w14:textId="77777777" w:rsidR="0054387D" w:rsidRPr="00D00817" w:rsidRDefault="0054387D" w:rsidP="0054387D">
      <w:pPr>
        <w:pStyle w:val="2"/>
      </w:pPr>
      <w:bookmarkStart w:id="100" w:name="_Toc203978073"/>
      <w:r w:rsidRPr="00D00817">
        <w:lastRenderedPageBreak/>
        <w:t>ФедералПресс, 19.07.2025, Экономист о предложении ежеквартальной индексации пенсий: «все это - огромные издержки»</w:t>
      </w:r>
      <w:bookmarkEnd w:id="100"/>
    </w:p>
    <w:p w14:paraId="2A0B6715" w14:textId="77777777" w:rsidR="0054387D" w:rsidRPr="00D00817" w:rsidRDefault="0054387D" w:rsidP="00C84F7C">
      <w:pPr>
        <w:pStyle w:val="3"/>
      </w:pPr>
      <w:bookmarkStart w:id="101" w:name="_Toc203978074"/>
      <w:r w:rsidRPr="00D00817">
        <w:t>Председатель партии «Справедливая Россия - За правду» и депутат Госдумы Сергей Миронов предложил ввести в России ежеквартальную индексацию пенсий. По его словам, это мера позволит уменьшить отставание размера выплаты от роста цен. Парламентарий подчеркнул, что мера может стать эффективным средством социальной поддержки старшего поколения. Однако кандидат экономических наук, доцент кафедры экономики СЗИУ РАНХиГС поделился с «ФедералПресс» мнением о том, что реализация предложения будет технически очень сложной для бюрократического аппарата:</w:t>
      </w:r>
      <w:bookmarkEnd w:id="101"/>
    </w:p>
    <w:p w14:paraId="127E5E68" w14:textId="77777777" w:rsidR="0054387D" w:rsidRPr="00D00817" w:rsidRDefault="0054387D" w:rsidP="0054387D">
      <w:r w:rsidRPr="00D00817">
        <w:t>«Инициатива Сергея Миронова теоретически может быть реализована. Ее посыл синхронизируется с названием партии парламентария. Заявляется, что если цены растут чуть ли не ежемесячно/ежеквартально, то корректировку пенсий нужно проводить чаще.</w:t>
      </w:r>
    </w:p>
    <w:p w14:paraId="14F88417" w14:textId="77777777" w:rsidR="0054387D" w:rsidRPr="00D00817" w:rsidRDefault="0054387D" w:rsidP="0054387D">
      <w:r w:rsidRPr="00D00817">
        <w:t>Инициатива, безусловно, имеет под собой благие намерения. Но она подразумевает довольно сложную техническую и организационную работу. И вопрос - готовы ли бюрократические структуры и фонды к реализации с практической точки зрения. Здесь могут быть риски.</w:t>
      </w:r>
    </w:p>
    <w:p w14:paraId="1CF024B3" w14:textId="77777777" w:rsidR="0054387D" w:rsidRPr="00D00817" w:rsidRDefault="0054387D" w:rsidP="0054387D">
      <w:r w:rsidRPr="00D00817">
        <w:t>И если мы можем перейти к ежеквартальной индексации, то потом кто-то может заговорить о ежемесячной. Получится, что только одни корректировки сделали, давайте готовить следующие. А все это - огромные издержки, куча документальной работы. И впоследствии остро встанет не проблема недостатка денег на регулярную индексацию, а невозможность обеспечить процесс обновления механизмов расчета с бесконечными расчетами, согласованиями, законодательными поправками. Это бесперспективный сценарий. За волокитой времени заниматься делом может просто не остаться.</w:t>
      </w:r>
    </w:p>
    <w:p w14:paraId="43BC9F4C" w14:textId="77777777" w:rsidR="0054387D" w:rsidRPr="00D00817" w:rsidRDefault="0054387D" w:rsidP="0054387D">
      <w:r w:rsidRPr="00D00817">
        <w:t>Но идея с индексацией, повторюсь, хорошая. И, возможно, наверху ее примут к сведению. Однако при этом нужно быть готовыми к комплексному решению. В том числе к комплексному индексированию разных сфер - ЖКХ, цен на проезд в общественном транспорте и т.д. А это уже граждане вряд ли оценят позитивно и хоть как-то поддержат».</w:t>
      </w:r>
    </w:p>
    <w:p w14:paraId="36381042" w14:textId="77777777" w:rsidR="0054387D" w:rsidRPr="00D00817" w:rsidRDefault="0054387D" w:rsidP="0054387D">
      <w:hyperlink r:id="rId32" w:history="1">
        <w:r w:rsidRPr="00D00817">
          <w:rPr>
            <w:rStyle w:val="a3"/>
          </w:rPr>
          <w:t>https://fedpress.ru/expert-opinion/3390457</w:t>
        </w:r>
      </w:hyperlink>
      <w:r w:rsidRPr="00D00817">
        <w:t xml:space="preserve"> </w:t>
      </w:r>
    </w:p>
    <w:p w14:paraId="1FD4922A" w14:textId="77777777" w:rsidR="00CD6FC5" w:rsidRPr="00D00817" w:rsidRDefault="00CD6FC5" w:rsidP="00CD6FC5">
      <w:pPr>
        <w:pStyle w:val="2"/>
      </w:pPr>
      <w:bookmarkStart w:id="102" w:name="_Toc203978075"/>
      <w:r w:rsidRPr="00D00817">
        <w:t>Конкурент, 18.07.2025, Есть исключения из общего правила: кому положены две пенсии</w:t>
      </w:r>
      <w:bookmarkEnd w:id="102"/>
    </w:p>
    <w:p w14:paraId="38F81519" w14:textId="77777777" w:rsidR="00CD6FC5" w:rsidRPr="00D00817" w:rsidRDefault="00CD6FC5" w:rsidP="00C84F7C">
      <w:pPr>
        <w:pStyle w:val="3"/>
      </w:pPr>
      <w:bookmarkStart w:id="103" w:name="_Toc203978076"/>
      <w:r w:rsidRPr="00D00817">
        <w:t>Некоторые категории российских граждан могут получать две пенсии одновременно. Об этом напомнил депутат Госдумы РФ Алексей Говырин.</w:t>
      </w:r>
      <w:bookmarkEnd w:id="103"/>
    </w:p>
    <w:p w14:paraId="204E30A2" w14:textId="77777777" w:rsidR="00CD6FC5" w:rsidRPr="00D00817" w:rsidRDefault="00CD6FC5" w:rsidP="00CD6FC5">
      <w:r w:rsidRPr="00D00817">
        <w:t xml:space="preserve">По общему правилу, если человек имеет право на несколько видов страховой пенсии, ему назначается одна, выбранная им самим. Однако существуют исключения, позволяющие совмещать две пенсии. Это в первую очередь сочетание страховой </w:t>
      </w:r>
      <w:r w:rsidRPr="00D00817">
        <w:lastRenderedPageBreak/>
        <w:t>пенсии с государственной пенсией за особые заслуги, по инвалидности, по случаю потери кормильца или за выслугу лет.</w:t>
      </w:r>
    </w:p>
    <w:p w14:paraId="72AC7471" w14:textId="77777777" w:rsidR="00CD6FC5" w:rsidRPr="00D00817" w:rsidRDefault="00CD6FC5" w:rsidP="00CD6FC5">
      <w:r w:rsidRPr="00D00817">
        <w:t>Так, две пенсии могут получать, например, граждане, получившие инвалидность вследствие военной службы, инвалиды Великой Отечественной войны, а также ликвидаторы последствий аварии на Чернобыльской АЭС, уточнил Говырин.</w:t>
      </w:r>
    </w:p>
    <w:p w14:paraId="5CFBF8BA" w14:textId="77777777" w:rsidR="00CD6FC5" w:rsidRPr="00D00817" w:rsidRDefault="00CD6FC5" w:rsidP="00CD6FC5">
      <w:r w:rsidRPr="00D00817">
        <w:t>Право на две пенсии также имеют некоторые категории лиц, потерявших кормильца, летчики-испытатели и космонавты.</w:t>
      </w:r>
    </w:p>
    <w:p w14:paraId="4981E424" w14:textId="77777777" w:rsidR="00CD6FC5" w:rsidRPr="00D00817" w:rsidRDefault="00CD6FC5" w:rsidP="00CD6FC5">
      <w:hyperlink r:id="rId33" w:history="1">
        <w:r w:rsidRPr="00D00817">
          <w:rPr>
            <w:rStyle w:val="a3"/>
          </w:rPr>
          <w:t>https://konkurent.ru/article/79092</w:t>
        </w:r>
      </w:hyperlink>
      <w:r w:rsidRPr="00D00817">
        <w:t xml:space="preserve"> </w:t>
      </w:r>
    </w:p>
    <w:p w14:paraId="171A1A7D" w14:textId="77777777" w:rsidR="00CD6FC5" w:rsidRPr="00D00817" w:rsidRDefault="00CD6FC5" w:rsidP="00CD6FC5">
      <w:pPr>
        <w:pStyle w:val="2"/>
      </w:pPr>
      <w:bookmarkStart w:id="104" w:name="_Toc203978077"/>
      <w:r w:rsidRPr="00D00817">
        <w:t>PRIMPRESS, 18.07.2025, Указ подписан. Пенсионеров, которым от 60 до 92 лет, ждет сюрприз с 19 июля</w:t>
      </w:r>
      <w:bookmarkEnd w:id="104"/>
    </w:p>
    <w:p w14:paraId="5F76E5FB" w14:textId="77777777" w:rsidR="00CD6FC5" w:rsidRPr="00D00817" w:rsidRDefault="00CD6FC5" w:rsidP="00C84F7C">
      <w:pPr>
        <w:pStyle w:val="3"/>
      </w:pPr>
      <w:bookmarkStart w:id="105" w:name="_Toc203978078"/>
      <w:r w:rsidRPr="00D00817">
        <w:t>Российским пенсионерам сообщили о новой инициативе, которая начнется уже с 19 июля и направлена на расширение их досуга. Эта программа затронет граждан в возрасте до 92 лет и поможет им активнее проводить время. Об этом рассказала пенсионный эксперт Анастасия Киреева, сообщает PRIMPRESS.</w:t>
      </w:r>
      <w:bookmarkEnd w:id="105"/>
    </w:p>
    <w:p w14:paraId="6F61AD57" w14:textId="77777777" w:rsidR="00CD6FC5" w:rsidRPr="00D00817" w:rsidRDefault="00CD6FC5" w:rsidP="00CD6FC5">
      <w:r w:rsidRPr="00D00817">
        <w:t>По ее словам, власти многих регионов объявили о запуске новых мероприятий, направленных на повышение активности пожилых людей. В рамках этих программ пенсионеры смогут бесплатно посещать разнообразные занятия и образовательные курсы. Такие клубы часто называют по-разному, например, «Долголетие» или «Жизнелюб», и в некоторых регионах их организуют под названием «Клуб активного долголетия».</w:t>
      </w:r>
    </w:p>
    <w:p w14:paraId="1143D6AC" w14:textId="77777777" w:rsidR="00CD6FC5" w:rsidRPr="00D00817" w:rsidRDefault="00CD6FC5" w:rsidP="00CD6FC5">
      <w:r w:rsidRPr="00D00817">
        <w:t>На сегодняшний день, по словам Киреевой, власти планируют масштабировать эти проекты. В Татарстане, например, уже приняли решение открыть больше филиалов, чтобы такие клубы стали доступны во всех районах. В ближайшее время пожилые граждане смогут посещать их в шаговой доступности.</w:t>
      </w:r>
    </w:p>
    <w:p w14:paraId="728F45E5" w14:textId="77777777" w:rsidR="00CD6FC5" w:rsidRPr="00D00817" w:rsidRDefault="00CD6FC5" w:rsidP="00CD6FC5">
      <w:r w:rsidRPr="00D00817">
        <w:t>Эксперт отметила, что большинство участников таких программ — люди от 60 лет и старше, а самой пожилой участницей в одном из регионов стала 92-летняя женщина. Хотя возрастных ограничений нет, обычно после 60 заниматься подобными активностями становится сложнее, добавила она.</w:t>
      </w:r>
    </w:p>
    <w:p w14:paraId="7D7951FB" w14:textId="77777777" w:rsidR="00CD6FC5" w:rsidRPr="00D00817" w:rsidRDefault="00CD6FC5" w:rsidP="00CD6FC5">
      <w:r w:rsidRPr="00D00817">
        <w:t>В рамках клубов пенсионеры смогут бесплатно заниматься танцами, ходить на скандинавскую ходьбу с тренером, участвовать в театральных постановках и брать уроки вокала. Записаться можно в местных отделениях соцзащиты или социальных центрах.</w:t>
      </w:r>
    </w:p>
    <w:p w14:paraId="324B0AB0" w14:textId="77777777" w:rsidR="00C22C72" w:rsidRPr="00D00817" w:rsidRDefault="00CD6FC5" w:rsidP="00CD6FC5">
      <w:hyperlink r:id="rId34" w:history="1">
        <w:r w:rsidRPr="00D00817">
          <w:rPr>
            <w:rStyle w:val="a3"/>
          </w:rPr>
          <w:t>https://primpress.ru/article/124808</w:t>
        </w:r>
      </w:hyperlink>
    </w:p>
    <w:p w14:paraId="03E5C933" w14:textId="77777777" w:rsidR="00CD6FC5" w:rsidRPr="00D00817" w:rsidRDefault="00CD6FC5" w:rsidP="00CD6FC5"/>
    <w:p w14:paraId="2164530A" w14:textId="77777777" w:rsidR="00111D7C" w:rsidRPr="00D00817" w:rsidRDefault="00111D7C" w:rsidP="00111D7C">
      <w:pPr>
        <w:pStyle w:val="251"/>
      </w:pPr>
      <w:bookmarkStart w:id="106" w:name="_Toc99271704"/>
      <w:bookmarkStart w:id="107" w:name="_Toc99318656"/>
      <w:bookmarkStart w:id="108" w:name="_Toc165991076"/>
      <w:bookmarkStart w:id="109" w:name="_Toc62681899"/>
      <w:bookmarkStart w:id="110" w:name="_Toc203978079"/>
      <w:bookmarkEnd w:id="24"/>
      <w:bookmarkEnd w:id="25"/>
      <w:bookmarkEnd w:id="26"/>
      <w:bookmarkEnd w:id="41"/>
      <w:r w:rsidRPr="00D00817">
        <w:lastRenderedPageBreak/>
        <w:t>НОВОСТИ МАКРОЭКОНОМИКИ</w:t>
      </w:r>
      <w:bookmarkEnd w:id="106"/>
      <w:bookmarkEnd w:id="107"/>
      <w:bookmarkEnd w:id="108"/>
      <w:bookmarkEnd w:id="110"/>
    </w:p>
    <w:p w14:paraId="20D2723D" w14:textId="77777777" w:rsidR="00FF5548" w:rsidRPr="00D00817" w:rsidRDefault="00FF5548" w:rsidP="00FF5548">
      <w:pPr>
        <w:pStyle w:val="2"/>
      </w:pPr>
      <w:bookmarkStart w:id="111" w:name="_Toc99271711"/>
      <w:bookmarkStart w:id="112" w:name="_Toc99318657"/>
      <w:bookmarkStart w:id="113" w:name="_Hlk203977793"/>
      <w:bookmarkStart w:id="114" w:name="_Toc203978080"/>
      <w:r w:rsidRPr="00D00817">
        <w:t>Парламентская газета, 18.07.2025, В России стало меньше бедных людей и больше богатых регионов</w:t>
      </w:r>
      <w:bookmarkEnd w:id="114"/>
    </w:p>
    <w:p w14:paraId="44754C33" w14:textId="77777777" w:rsidR="00FF5548" w:rsidRPr="00D00817" w:rsidRDefault="00FF5548" w:rsidP="00C84F7C">
      <w:pPr>
        <w:pStyle w:val="3"/>
      </w:pPr>
      <w:bookmarkStart w:id="115" w:name="_Toc203978081"/>
      <w:r w:rsidRPr="00D00817">
        <w:t>Количество малоимущих россиян в прошлом году сократилось на 1,7 миллиона человек: уровень бедности составил 7,2 процента, тогда как годом ранее он превышал 8 процентов. В то же время сократился и разрыв между бедными и богатыми регионами: если в 2023 году бюджетная обеспеченность десяти самых преуспевающих субъектов превышала аналогичный показатель десяти наименее обеспеченных в 6,1 раза, то в прошлом году важный индикатор уменьшился до 2,4 раза.</w:t>
      </w:r>
      <w:bookmarkEnd w:id="115"/>
      <w:r w:rsidRPr="00D00817">
        <w:t xml:space="preserve"> </w:t>
      </w:r>
    </w:p>
    <w:p w14:paraId="62F929A6" w14:textId="77777777" w:rsidR="00FF5548" w:rsidRPr="00D00817" w:rsidRDefault="00FF5548" w:rsidP="00FF5548">
      <w:r w:rsidRPr="00D00817">
        <w:t>Об этом рассказал министр финансов Антон Силуанов на пленарном заседании Совета Федерации. При этом председатель палаты регионов Валентина Матвиенко подчеркнула, что девизом следующих федеральных бюджетов должны стать жесткая экономия и эффективность каждого рубля.</w:t>
      </w:r>
    </w:p>
    <w:p w14:paraId="0BBFBF71" w14:textId="77777777" w:rsidR="00FF5548" w:rsidRPr="00D00817" w:rsidRDefault="00FF5548" w:rsidP="00FF5548">
      <w:r w:rsidRPr="00D00817">
        <w:t>О РАСХОДНЫХ ОБЯЗАТEЛЬСТВАХ</w:t>
      </w:r>
    </w:p>
    <w:p w14:paraId="5620085F" w14:textId="77777777" w:rsidR="00FF5548" w:rsidRPr="00D00817" w:rsidRDefault="00FF5548" w:rsidP="00FF5548">
      <w:r w:rsidRPr="00D00817">
        <w:t>Расходные обязательства федерального бюджета в 2024 году были исполнены на 99 процентов, отметил министр финансов Антон Силуанов. Прежде такой результативности добиться не удавалось. Правительство выполнило все ключевые обязательства даже в условиях внешнего давления, наметив основу для долгосрочного развития. Глава Минфина отметил, что, несмотря на дефицит бюджета, были проиндексированы социальные выплаты и пособия, а также материнский капитал. При этом рост доходов, в особенности ненефтегазовых, позволил сохранить стабильность. В том числе в бюджете были реализованы важные инициативы Совета Федерации по строительству детских лагерей, объектов здравоохранения, по развитию сельских территорий и индивидуальным программам развития регионов. В общей сложности регионы получили 3,7 триллиона рублей поддержки.</w:t>
      </w:r>
    </w:p>
    <w:p w14:paraId="25EE18CD" w14:textId="77777777" w:rsidR="00FF5548" w:rsidRPr="00D00817" w:rsidRDefault="00FF5548" w:rsidP="00FF5548">
      <w:r w:rsidRPr="00D00817">
        <w:t>О ПОДДEРЖКE РEГИОНОВ</w:t>
      </w:r>
    </w:p>
    <w:p w14:paraId="3A3A46B7" w14:textId="77777777" w:rsidR="00FF5548" w:rsidRPr="00D00817" w:rsidRDefault="00FF5548" w:rsidP="00FF5548">
      <w:r w:rsidRPr="00D00817">
        <w:t>При этом более триллиона - это дотация на выравнивание бюджетной обеспеченности субъектов, подчеркнул глава Минфина. Благодаря этому дифференциация региональных бюджетов, то есть разница между десятью самыми богатыми и десятью самыми малообеспеченными субъектами, сократилась до 2,4 раза. Годом ранее она составляла 6,1 раза.</w:t>
      </w:r>
    </w:p>
    <w:p w14:paraId="68B7B6F1" w14:textId="77777777" w:rsidR="00FF5548" w:rsidRPr="00D00817" w:rsidRDefault="00FF5548" w:rsidP="00FF5548">
      <w:r w:rsidRPr="00D00817">
        <w:t>Также, по словам Силуанова, регионам оказывалась адресная помощь: 108 миллиардов пошли на повышение оплаты труда бюджетников, 175 - на новые инфраструктурные кредиты, еще 30 миллиардов - на списание прежних задолженностей.</w:t>
      </w:r>
    </w:p>
    <w:p w14:paraId="6AF21AEF" w14:textId="77777777" w:rsidR="00FF5548" w:rsidRPr="00D00817" w:rsidRDefault="00FF5548" w:rsidP="00FF5548">
      <w:r w:rsidRPr="00D00817">
        <w:t>ОБ ОБEСПEЧEННОСТИ ЛЮДEЙ</w:t>
      </w:r>
    </w:p>
    <w:p w14:paraId="6500256E" w14:textId="77777777" w:rsidR="00FF5548" w:rsidRPr="00D00817" w:rsidRDefault="00FF5548" w:rsidP="00FF5548">
      <w:r w:rsidRPr="00D00817">
        <w:t>В то же время, по словам министра финансов, на 1,7 миллиона человек в 2024 году сократилось количество бедных в России: «Мы достигли серьезного снижения уровня бедности. Этот показатель по итогам 2024 года составил 7,2 процента населения страны». В 2023 году показатель был выше - 8,3 процента.</w:t>
      </w:r>
    </w:p>
    <w:p w14:paraId="51A8C84C" w14:textId="77777777" w:rsidR="00FF5548" w:rsidRPr="00D00817" w:rsidRDefault="00FF5548" w:rsidP="00FF5548">
      <w:r w:rsidRPr="00D00817">
        <w:lastRenderedPageBreak/>
        <w:t>ОБ УЛУЧШEНИЯХ БЮДЖEТНОЙ РАБОТЫ</w:t>
      </w:r>
    </w:p>
    <w:p w14:paraId="5318F58F" w14:textId="77777777" w:rsidR="00FF5548" w:rsidRPr="00D00817" w:rsidRDefault="00FF5548" w:rsidP="00FF5548">
      <w:r w:rsidRPr="00D00817">
        <w:t>А еще нужно активнее использовать механизмы перераспределения ресурсов, считает вице-спикер Совета Федерации Николай Журавлев. Кроме того, регионам необходимо давать больше свободы в выборе приоритетов, например строить новые школы или ремонтировать имеющиеся. Эффективности бюджетного процесса, по мнению сенатора, также будет способствовать повышение результативности и прозрачности госпрограмм и концессий. Также нужно продолжать работу по оптимизации региональных расходов и продуктивному использованию бюджетных средств. Причем делать это необходимо не только на федеральном, «но и на региональном, даже муниципальном уровне», полагает Журавлев.</w:t>
      </w:r>
    </w:p>
    <w:p w14:paraId="7F9142A4" w14:textId="77777777" w:rsidR="00FF5548" w:rsidRPr="00D00817" w:rsidRDefault="00FF5548" w:rsidP="00FF5548">
      <w:r w:rsidRPr="00D00817">
        <w:t>Валентина Матвиенко:</w:t>
      </w:r>
    </w:p>
    <w:p w14:paraId="02B689AA" w14:textId="77777777" w:rsidR="00FF5548" w:rsidRPr="00D00817" w:rsidRDefault="00FF5548" w:rsidP="00FF5548">
      <w:r w:rsidRPr="00D00817">
        <w:t>«Девиз следующих бюджетов - эффективность каждого рубля, особое внимание к поддержке региональных бюджетов».</w:t>
      </w:r>
    </w:p>
    <w:p w14:paraId="2FCBEA71" w14:textId="77777777" w:rsidR="00FF5548" w:rsidRPr="00D00817" w:rsidRDefault="00FF5548" w:rsidP="00FF5548">
      <w:r w:rsidRPr="00D00817">
        <w:t>ОБ ЭКОНОМИИ</w:t>
      </w:r>
    </w:p>
    <w:p w14:paraId="3CEDC6EC" w14:textId="77777777" w:rsidR="00FF5548" w:rsidRPr="00D00817" w:rsidRDefault="00FF5548" w:rsidP="00FF5548">
      <w:r w:rsidRPr="00D00817">
        <w:t>Валентина Матвиенко отметила, что рассмотрение федерального закона об исполнении бюджета за 2024 год помогает проанализировать и сделать правильные выводы при формировании бюджета на предстоящую трехлетку. По ее словам, девизом будущих федеральных бюджетов должна стать «жесткая экономия, эффективность каждого рубля, особое внимание должно уделяться поддержке региональных бюджетов».</w:t>
      </w:r>
    </w:p>
    <w:p w14:paraId="08F51C5C" w14:textId="77777777" w:rsidR="00FF5548" w:rsidRPr="00D00817" w:rsidRDefault="00FF5548" w:rsidP="00FF5548">
      <w:r w:rsidRPr="00D00817">
        <w:t>О ПОВЫШEНИИ ЭФФEКТИВНОСТИ</w:t>
      </w:r>
    </w:p>
    <w:p w14:paraId="3E4DB9FB" w14:textId="77777777" w:rsidR="00FF5548" w:rsidRPr="00D00817" w:rsidRDefault="00FF5548" w:rsidP="00FF5548">
      <w:r w:rsidRPr="00D00817">
        <w:t>Для повышения эффективности бюджетного процесса необходимо задействовать весь ресурс по повышению доходной базы. В частности, подумать о сокращении неэффективных налоговых льгот, объем которых увеличивается и на сегодня составляет около трети бюджета, убежден председатель Комитета по бюджету и финансовым рынкам Анатолий Артамонов.</w:t>
      </w:r>
    </w:p>
    <w:p w14:paraId="46E4B3BD" w14:textId="77777777" w:rsidR="00FF5548" w:rsidRPr="00D00817" w:rsidRDefault="00FF5548" w:rsidP="00FF5548">
      <w:r w:rsidRPr="00D00817">
        <w:t>«В рамках консолидации бюджета нам следует задействовать весь ресурс по повышению доходной базы: активизировать борьбу с теневой занятостью, подумать о сокращении налоговых льгот и сдвиге на пару лет «вправо» исполнения средств, зарезервированных в нацпроектах, которые сегодня по тем или иным причинам не расходуются», - отметил сенатор. В то же время он напомнил о защищенных статьях бюджета, в том числе расходах на национальную оборону, «которые мы не можем сокращать и которые, более того, по всей вероятности, придется еще увеличивать».</w:t>
      </w:r>
    </w:p>
    <w:p w14:paraId="4ED04688" w14:textId="77777777" w:rsidR="00FF5548" w:rsidRPr="00D00817" w:rsidRDefault="00FF5548" w:rsidP="00FF5548">
      <w:r w:rsidRPr="00D00817">
        <w:t>ФEДEРАЛЬНАЯ ПОМОЩЬ РEГИОНАМ В 2024 ГОДУ</w:t>
      </w:r>
    </w:p>
    <w:p w14:paraId="272EA653" w14:textId="77777777" w:rsidR="00FF5548" w:rsidRPr="00D00817" w:rsidRDefault="00FF5548" w:rsidP="00FF5548">
      <w:r w:rsidRPr="00D00817">
        <w:t>Общий объем поддержки регионов 3.7 трлн руб.</w:t>
      </w:r>
    </w:p>
    <w:p w14:paraId="43AF8C9A" w14:textId="77777777" w:rsidR="00FF5548" w:rsidRPr="00D00817" w:rsidRDefault="00FF5548" w:rsidP="00FF5548">
      <w:r w:rsidRPr="00D00817">
        <w:t>Общий объем новых бюджетных кредитов регионам 175 млрд руб.</w:t>
      </w:r>
    </w:p>
    <w:p w14:paraId="40B1D09A" w14:textId="77777777" w:rsidR="00FF5548" w:rsidRPr="00D00817" w:rsidRDefault="00FF5548" w:rsidP="00FF5548">
      <w:r w:rsidRPr="00D00817">
        <w:t>Списана задолженность 25 регионам 30 млрд руб.</w:t>
      </w:r>
    </w:p>
    <w:p w14:paraId="009C89ED" w14:textId="77777777" w:rsidR="00111D7C" w:rsidRDefault="00FF5548" w:rsidP="00FF5548">
      <w:r w:rsidRPr="00D00817">
        <w:t>Источник: Минфин</w:t>
      </w:r>
    </w:p>
    <w:p w14:paraId="106404BE" w14:textId="77777777" w:rsidR="00B4712F" w:rsidRDefault="00B4712F" w:rsidP="00B4712F">
      <w:pPr>
        <w:pStyle w:val="2"/>
      </w:pPr>
      <w:bookmarkStart w:id="116" w:name="_Hlk203977816"/>
      <w:bookmarkStart w:id="117" w:name="_Toc203978082"/>
      <w:bookmarkEnd w:id="113"/>
      <w:r>
        <w:lastRenderedPageBreak/>
        <w:t>Ведомости, 21.07.2025</w:t>
      </w:r>
      <w:r w:rsidRPr="00B4712F">
        <w:t xml:space="preserve">, </w:t>
      </w:r>
      <w:r>
        <w:t>Российские ценные бумаги заждались инвесторов</w:t>
      </w:r>
      <w:bookmarkEnd w:id="117"/>
    </w:p>
    <w:p w14:paraId="6816B6FA" w14:textId="77777777" w:rsidR="00B4712F" w:rsidRDefault="00B4712F" w:rsidP="00B4712F">
      <w:pPr>
        <w:pStyle w:val="3"/>
      </w:pPr>
      <w:bookmarkStart w:id="118" w:name="_Toc203978083"/>
      <w:r>
        <w:t>Владимир Путин поручил правительству и Банку России до 1 октября 2025 г. определить налоговые стимулы для физических лиц, покупающих акции при первичных и вторичных размещениях. Это решение приходит в критический момент: капитализация российского фондового рынка составляет лишь 26,6% ВВП, при этом целевой показатель, установленный президентом, - 66% от ВВП к 2030 г. Задача амбициозная, особенно на фоне текущих вызовов, включая ограниченный доступ к международным рынкам капитала и необходимость развития внутренних источников финансирования. Новые налоговые льготы могут стать катализатором, который кардинально изменит ландшафт IPO и SPO в России, привлекая на рынок как розничных, так и институциональных инвесторов.</w:t>
      </w:r>
      <w:bookmarkEnd w:id="118"/>
    </w:p>
    <w:p w14:paraId="4A7684E0" w14:textId="77777777" w:rsidR="00B4712F" w:rsidRDefault="00B4712F" w:rsidP="00B4712F">
      <w:r>
        <w:t>Текущая налоговая система создает парадоксальную ситуацию для частных инвесторов. Представьте: вы купили акции на IPO по 100 руб., в первый день торгов их цена выросла до 120 руб. и вам начисляют НДФЛ с "материальной выгоды" в 20 руб., даже если через месяц бумага упадет до 90 руб. Эта норма, действующая с 2024 г., уже вызвала волну обсуждений среди инвесторов, участвующих в IPO крупных компаний, и серьезную обеспокоенность профессионального сообщества, включая НАУФОР. Многие участники рынка считают, что такой подход несправедлив, поскольку он наказывает за краткосрочный рост цены, не учитывая реальные убытки при последующем падении котировок.</w:t>
      </w:r>
    </w:p>
    <w:p w14:paraId="3FD464AF" w14:textId="77777777" w:rsidR="00B4712F" w:rsidRDefault="00B4712F" w:rsidP="00B4712F">
      <w:r>
        <w:t>Добавьте к этому трехлетний минимальный срок владения для получения льгот по ИИС, ограничения в 400 000 руб. в год на налоговые вычеты и ставку НДФЛ 13-15% на дивиденды - получается система налогообложения, которая не стимулирует, а скорее заставляет сомневаться частных инвесторов в целесообразности участия в IPO и SPO. С одной стороны, существуют риски начисления налога на матвыгоду, с другой - требования по достаточно долгому удержанию позиции, что снижает гибкость инвестиционных стратегий.</w:t>
      </w:r>
    </w:p>
    <w:p w14:paraId="52276936" w14:textId="77777777" w:rsidR="00B4712F" w:rsidRDefault="00B4712F" w:rsidP="00B4712F">
      <w:r>
        <w:t>Для многих розничных игроков это означает, что участие в размещениях становится менее привлекательным по сравнению с более простыми и предсказуемыми инструментами, такими как банковские депозиты, где тоже нет особых выгод, но все понятно и до определенной суммы есть гарантии, ну а сейчас и доходность этих инструментов очень привлекательная. Кроме того, отсутствие прозрачности в налоговых правилах и сложность расчетов дополнительно отпугивают потенциальных участников рынка, особенно новичков, которые только начинают знакомиться с фондовыми инструментами.</w:t>
      </w:r>
    </w:p>
    <w:p w14:paraId="4CFC1C13" w14:textId="77777777" w:rsidR="00B4712F" w:rsidRDefault="00B4712F" w:rsidP="00B4712F">
      <w:r>
        <w:t xml:space="preserve">При этом объем потенциальной ликвидности, которым обладают частные инвесторы и который может быть переложен с депозитов на фондовый рынок, феноменален. По итогам мая 2025 г., согласно данным Банка России, на счетах физлиц накоплено около 60 трлн руб. Для сравнения: на счетах юридических лиц - около 42 трлн руб. Общий же объем размещений (IPO и SPO) за 2024 г. составил всего 102 млрд руб., из которых, по данным ЦБ, частные лица вложили лишь 40,5 млрд - капля в море по сравнению с тем, что находится на банковских счетах. Это говорит о колоссальном нереализованном потенциале, который мог бы стать драйвером роста капитализации рынка, если бы </w:t>
      </w:r>
      <w:r>
        <w:lastRenderedPageBreak/>
        <w:t>регуляторы и участники рынка смогли создать условия для перетекания этих средств в акции. Налоговые стимулы могут стать тем самым ключом, который откроет доступ к этим ресурсам, превратив пассивные сбережения в активные инвестиции.</w:t>
      </w:r>
    </w:p>
    <w:p w14:paraId="7ECDEE79" w14:textId="77777777" w:rsidR="00B4712F" w:rsidRDefault="00B4712F" w:rsidP="00B4712F">
      <w:r>
        <w:t>В активной проработке у регулятора находится ряд мер, направленных на поддержку IPO и SPO:</w:t>
      </w:r>
    </w:p>
    <w:p w14:paraId="3D42958A" w14:textId="77777777" w:rsidR="00B4712F" w:rsidRDefault="00B4712F" w:rsidP="00B4712F">
      <w:r>
        <w:t>исключение НДФЛ на материальную выгоду - Минфин готов внести поправки, которые признают цену IPO/SPO рыночной по умолчанию, устраняя несправедливый налог на краткосрочный рост котировок;</w:t>
      </w:r>
    </w:p>
    <w:p w14:paraId="3E6F9318" w14:textId="77777777" w:rsidR="00B4712F" w:rsidRDefault="00B4712F" w:rsidP="00B4712F">
      <w:r>
        <w:t>отмена минимального срока владения - прямое исполнение президентского поручения, которое, по оценкам участников рынка, может заметно увеличить оборот вторичного рынка;</w:t>
      </w:r>
    </w:p>
    <w:p w14:paraId="596ACFE4" w14:textId="77777777" w:rsidR="00B4712F" w:rsidRDefault="00B4712F" w:rsidP="00B4712F">
      <w:r>
        <w:t>дивидендные каникулы - предложение Московской биржи освободить от НДФЛ дивиденды по акциям, купленным на размещении, на 3-5 лет. Особенно важно для бумаг с высокой дивидендной доходностью, поскольку повышает чистый доход акционеров.</w:t>
      </w:r>
    </w:p>
    <w:p w14:paraId="71B6454D" w14:textId="77777777" w:rsidR="00B4712F" w:rsidRDefault="00B4712F" w:rsidP="00B4712F">
      <w:r>
        <w:t>Из уже запущенных мер можно выделить:</w:t>
      </w:r>
    </w:p>
    <w:p w14:paraId="788D9541" w14:textId="77777777" w:rsidR="00B4712F" w:rsidRDefault="00B4712F" w:rsidP="00B4712F">
      <w:r>
        <w:t>расширенный ИИС-3 - увеличение лимита необлагаемого дохода до 30 млн руб.;</w:t>
      </w:r>
    </w:p>
    <w:p w14:paraId="6AA3C93C" w14:textId="77777777" w:rsidR="00B4712F" w:rsidRDefault="00B4712F" w:rsidP="00B4712F">
      <w:r>
        <w:t>субсидии для МСП - неналоговая мера, но обязательно нужно отметить инициативу Минэкономразвития по компенсации расходов на IPO. За три года планируется поддержать не менее 120 размещений, а суммарный объем привлеченного финансирования ожидается около 50 млрд руб., что увеличит число публичных быстрорастущих компаний.</w:t>
      </w:r>
    </w:p>
    <w:p w14:paraId="286BEEEC" w14:textId="77777777" w:rsidR="00B4712F" w:rsidRDefault="00B4712F" w:rsidP="00B4712F">
      <w:r>
        <w:t>Пока все озвученные меры касаются физических лиц, но обходят стороной крупный капитал, которым управляют институциональные игроки: НПФ, управляющие и страховые компании, банки, сюда же можно отнести ультрасостоятельных инвесторов, которые готовы инвестировать сотни миллионов рублей на первичном рынке и миллиарды - на вторичном.</w:t>
      </w:r>
    </w:p>
    <w:p w14:paraId="4FB98B55" w14:textId="77777777" w:rsidR="00B4712F" w:rsidRDefault="00B4712F" w:rsidP="00B4712F">
      <w:r>
        <w:t>Масштаб проблемы очевиден: до 2022 г. средний размер участия одного институционального инвестора в российских IPO составлял около 2,5 млрд руб., сейчас этот показатель, по данным ЦБ, снизился в 5 раз до 500 млн руб. Ранее наш рынок привлекал крупнейших зарубежных институционалов - управляющие компании, хедж-фонды, суверенные фонды. Теперь доступен только капитал локальных игроков, и стимулирование их участия, включая налоговые льготы, становится критически важным.</w:t>
      </w:r>
    </w:p>
    <w:p w14:paraId="1C230D2E" w14:textId="77777777" w:rsidR="00B4712F" w:rsidRDefault="00B4712F" w:rsidP="00B4712F">
      <w:r>
        <w:t>Капитал институциональных инвесторов в отличие от розничного по большей части нельзя назвать спекулятивным. Безусловно, существуют разные стратегии фондов, особенно агрессивно в прежних реалиях могли управлять хедж-фонды. Но сегодня крупнейшими инвесторами у нас являются НПФ и УК. Налоговые стимулы за участие в первичных размещениях могут кардинально изменить их интерес и спрос на подобные сделки.</w:t>
      </w:r>
    </w:p>
    <w:p w14:paraId="07BD5443" w14:textId="77777777" w:rsidR="00B4712F" w:rsidRDefault="00B4712F" w:rsidP="00B4712F">
      <w:r>
        <w:t xml:space="preserve">Эффективные стимулы должны включать льготы по проценту аллокации капитала под управлением в IPO и SPO, а также поощрения за длительность удержания позиций. ЦБ уже сделал первые шаги: снижение порога участия НПФ в IPO с 50 млрд до 3 млрд руб. </w:t>
      </w:r>
      <w:r>
        <w:lastRenderedPageBreak/>
        <w:t>и увеличение допустимой доли покупок с 5 до 10% от объема размещения. Но этого недостаточно для системного решения проблемы. Необходимы дополнительные меры: льготы по налогу на прибыль для НПФ при участии в российских IPO, специальные вычеты для управляющих компаний при инвестировании в первичные размещения, а также механизмы частичного государственного покрытия рисков при долгосрочном удержании акций, купленных на IPO. Такой подход поможет в привлечении крупного капитала в подобные сделки.</w:t>
      </w:r>
    </w:p>
    <w:p w14:paraId="05564AD0" w14:textId="77777777" w:rsidR="00B4712F" w:rsidRDefault="00B4712F" w:rsidP="00B4712F">
      <w:r>
        <w:t>Налоговые стимулы для участников IPO и SPO - это редкий случай, когда относительно простые регуляторные изменения могут в потенциале дать мощный системный эффект. В отличие от прямых бюджетных трат или сложных институциональных реформ налоговые льготы работают через рыночные механизмы, усиливая естественную мотивацию участников. Пакет мер для фондов, НПФ и страховых компаний должен комбинировать ускоренные амортизационные вычеты, льготное налогообложение дивидендов и преференции при расчете нормативов достаточности капитала - так, чтобы длинные деньги приходили на рынок осознанно и надолго.</w:t>
      </w:r>
    </w:p>
    <w:p w14:paraId="5A80B114" w14:textId="77777777" w:rsidR="00B4712F" w:rsidRDefault="00B4712F" w:rsidP="00B4712F">
      <w:r>
        <w:t>Успех инициатив по проработке налоговых стимулов будет зависеть от скорости и качества исполнения. Чем быстрее новые правила войдут в силу, тем раньше рынок почувствует эффект, а доверие к российским размещениям начнет укрепляться. И тем выше шансы, что к 2030 г. российский фондовый рынок станет одним из крупнейших в мире по отношению к ВВП.</w:t>
      </w:r>
    </w:p>
    <w:p w14:paraId="161629DB" w14:textId="77777777" w:rsidR="00B4712F" w:rsidRDefault="00B4712F" w:rsidP="00B4712F">
      <w:r>
        <w:t>Александр Соколов</w:t>
      </w:r>
    </w:p>
    <w:p w14:paraId="6B506503" w14:textId="77777777" w:rsidR="00545273" w:rsidRDefault="00545273" w:rsidP="00545273">
      <w:pPr>
        <w:pStyle w:val="2"/>
      </w:pPr>
      <w:bookmarkStart w:id="119" w:name="_Toc203978084"/>
      <w:bookmarkEnd w:id="116"/>
      <w:r>
        <w:t>Ведомости</w:t>
      </w:r>
      <w:r w:rsidRPr="004D04B2">
        <w:t xml:space="preserve">, </w:t>
      </w:r>
      <w:r>
        <w:t>21.07.2025</w:t>
      </w:r>
      <w:r w:rsidRPr="004D04B2">
        <w:t xml:space="preserve">, </w:t>
      </w:r>
      <w:r>
        <w:t>Пути обхода высоких ставок</w:t>
      </w:r>
      <w:bookmarkEnd w:id="119"/>
    </w:p>
    <w:p w14:paraId="0640159C" w14:textId="77777777" w:rsidR="00545273" w:rsidRDefault="00545273" w:rsidP="00545273">
      <w:pPr>
        <w:pStyle w:val="3"/>
      </w:pPr>
      <w:bookmarkStart w:id="120" w:name="_Toc203978085"/>
      <w:r>
        <w:t>Проблема дорогих кредитов может подстегнуть спрос на конвертируемые облигации и мезонинное финансирование - гибридные инструменты, удешевляющие капитал для заемщиков, но повышающие отдачу для инвесторов.</w:t>
      </w:r>
      <w:bookmarkEnd w:id="120"/>
    </w:p>
    <w:p w14:paraId="6389BC57" w14:textId="77777777" w:rsidR="00545273" w:rsidRDefault="00545273" w:rsidP="00545273">
      <w:r>
        <w:t>Политика высоких процентных ставок ожидаемо привела к торможению корпоративного кредитования: если в 2023 г. долг нефинансового сектора вырос на 21% (до 71,5 млрд руб.), а в 2024 г. - на 22% (до 87,2 млрд руб.), то с начала 2025 г. он увеличился лишь на 1% до 88,2 млрд руб. (данные ЦБ). Быстрого разворота тренда ждать не стоит, в том числе из-за ужесточения правил выдачи кредитов для компаний с высокой долговой нагрузкой: с 1 апреля 2025 г. ЦБ установил 20%-ную надбавку к коэффициентам риска для таких заемщиков.</w:t>
      </w:r>
    </w:p>
    <w:p w14:paraId="360B3810" w14:textId="77777777" w:rsidR="00545273" w:rsidRDefault="00545273" w:rsidP="00545273">
      <w:r>
        <w:t>При этом регулятор будет соблюдать осторожность при снижении ключевой ставки. Несмотря на замедление в сегменте товаров длительного пользования, годовой прирост цен на продовольствие и услуги остается двузначным. Сохраняется и фактор мягкой бюджетной политики: по итогам первых пяти месяцев 2025 г. дефицит федерального бюджета достиг 3,4 трлн руб., в четыре с лишним раза превысив уровень января - мая 2024 г. В декабре по традиции последних лет правительству придется прибегнуть к изъятию части средств фонда национального благосостояния, что осложнит возвращение инфляции к таргету в 4%.</w:t>
      </w:r>
    </w:p>
    <w:p w14:paraId="67728B36" w14:textId="77777777" w:rsidR="00545273" w:rsidRDefault="00545273" w:rsidP="00545273">
      <w:r>
        <w:t xml:space="preserve">Согласно последнему прогнозу ЦБ, в 2025 г. ключевая ставка составит в среднем не менее 19,5%, а в 2026 и 2027 гг. - не менее 13 и 7,5%. Для сравнения: в июле 2023 г., </w:t>
      </w:r>
      <w:r>
        <w:lastRenderedPageBreak/>
        <w:t>когда только начинался цикл ужесточения политики ЦБ, ключевая ставка была повышена с 7,5 до 8,5%. Возвращения по-настоящему низких ставок бизнесу придется ожидать более двух лет.</w:t>
      </w:r>
    </w:p>
    <w:p w14:paraId="305388CF" w14:textId="77777777" w:rsidR="00545273" w:rsidRDefault="00545273" w:rsidP="00545273">
      <w:r>
        <w:t>Как следствие, корпоративным заемщикам придется искать альтернативные способы привлечения средств. Одним из них традиционно считаются сделки по слиянию и поглощению, однако на рынок MA давит ужесточение регулирования. Иностранным владельцам активов в России теперь необходимо предоставлять скидку в 60% от их стоимости, а не 50%, как это было ранее. Вдобавок с конца прошлого года добровольный взнос в бюджет был повышен с 15 до 35%, а все сделки стоимостью от 50 млрд руб. должны получать разрешение президента.</w:t>
      </w:r>
    </w:p>
    <w:p w14:paraId="0FB44026" w14:textId="77777777" w:rsidR="00545273" w:rsidRDefault="00545273" w:rsidP="00545273">
      <w:r>
        <w:t>По итогам I квартала 2025 г. общая стоимость сделок MA с порогом $1 млн снизилась на 24,4% в сравнении с аналогичным периодом 2024 г. (до $7,35 млрд), а их общее количество - почти на 16% до 78 единиц (данные агентства AKM). Сказывается и проблема высоких ставок: если речь идет о закредитованном активе, потенциальные покупатели зачастую не готовы взваливать на себя бремя дорогого долга, а у продавцов не всегда есть желание предоставлять скидки.</w:t>
      </w:r>
    </w:p>
    <w:p w14:paraId="110DA835" w14:textId="77777777" w:rsidR="00545273" w:rsidRDefault="00545273" w:rsidP="00545273">
      <w:r>
        <w:t>Альтернативой являются так называемые гибридные инструменты, совмещающие черты долгового и акционерного капитала. В их числе - конвертируемые облигации, владельцы которых могут обменять их на акции по рыночной стоимости. Такая опция позволяет эмитентам привлекать средства по более низкой ставке, нежели при выпуске обычных долговых бумаг, и при этом временно снизить риск размытия акционерного капитала.</w:t>
      </w:r>
    </w:p>
    <w:p w14:paraId="53FAA7C9" w14:textId="77777777" w:rsidR="00545273" w:rsidRDefault="00545273" w:rsidP="00545273">
      <w:r>
        <w:t>В 2000-х и 2010-х гг. выпуск конвертируемых облигаций осуществляли "Северсталь", "Лукойл", Yandex, VK и Ozon. О готовности российского рынка к новым размещениям таких бумаг в конце прошлого года заявляла Мосбиржа. С 2021 г. несколько выпусков еврооблигаций провела Telegram Group, зарегистрированная на Британских Виргинских островах, в случае IPO бумаги можно будет перевести в акции с дисконтом.</w:t>
      </w:r>
    </w:p>
    <w:p w14:paraId="52039C24" w14:textId="77777777" w:rsidR="00545273" w:rsidRDefault="00545273" w:rsidP="00545273">
      <w:r>
        <w:t>Eще одним гибридным инструментом является мезонинное финансирование. Речь идет о кредитных средствах, которые предоставляются инвестором: в отличие от обычного банковского кредита, в рамках которого заемщик делает одинаковые взносы каждый месяц, основная часть выплат, как правило, приходится на конец действия договора. Этот формат может быть удобен для компаний, не обладающих активами, которые можно было бы предоставить в залог. Компании в таком случае могут получить средства на развитие, минимизировав на время кредитные выплаты, а инвестор - более высокий, чем у банков, процентный доход.</w:t>
      </w:r>
    </w:p>
    <w:p w14:paraId="6F89EDE9" w14:textId="77777777" w:rsidR="00545273" w:rsidRDefault="00545273" w:rsidP="00545273">
      <w:r>
        <w:t>В России мезонинное финансирование предоставляет, в частности, Сбербанк, в том числе для среднего и крупного бизнеса с выручкой от 1 млрд руб. в год. Наибольшие шансы на получение финансирования имеют компании, у которых маржинальность по EBITDA превышает 20%, а выручка растет более чем на 10% в год. При этом цели "мезонина" могут быть самыми разными - от реструктуризации задолженности до проектного финансирования.</w:t>
      </w:r>
    </w:p>
    <w:p w14:paraId="197905DF" w14:textId="77777777" w:rsidR="00545273" w:rsidRDefault="00545273" w:rsidP="00545273">
      <w:r>
        <w:t xml:space="preserve">К новшествам для российского рынка относятся и инструменты партнерского финансирования, позаимствованные из стран Ближнего Востока: мудараба - договор </w:t>
      </w:r>
      <w:r>
        <w:lastRenderedPageBreak/>
        <w:t>доверительного управления, при котором один партнер предоставляет капитал, а другой управляет им; убывающая мушарака, один из видов долевого финансирования; и мурабаха - договор купли-продажи с рассрочкой платежа. Эти инструменты получают распространение в Поволжье и на Северном Кавказе, в том числе в рамках эксперимента, начатого регуляторами в сентябре 2023 г. По данным ЦБ, количество участвующих в нем компаний с тех пор выросло более чем втрое (до 24 единиц).</w:t>
      </w:r>
    </w:p>
    <w:p w14:paraId="52E30A29" w14:textId="77777777" w:rsidR="00545273" w:rsidRDefault="00545273" w:rsidP="00545273">
      <w:r>
        <w:t>В целом высокие ставки будут подталкивать спрос на нестандартные инструменты финансирования, особенно в условиях, когда международные рынки капитала закрыты для российских компаний. Новации вряд ли всерьез потеснят "традиционные" облигации и кредиты, но у корпоративных заемщиков как минимум появится дополнительный выбор.</w:t>
      </w:r>
    </w:p>
    <w:p w14:paraId="6B09B20A" w14:textId="77777777" w:rsidR="00545273" w:rsidRDefault="00545273" w:rsidP="00545273">
      <w:r>
        <w:t>Александр Соколов</w:t>
      </w:r>
    </w:p>
    <w:p w14:paraId="6E002018" w14:textId="77777777" w:rsidR="009E0235" w:rsidRPr="00D00817" w:rsidRDefault="009E0235" w:rsidP="009E0235">
      <w:pPr>
        <w:pStyle w:val="2"/>
      </w:pPr>
      <w:bookmarkStart w:id="121" w:name="_Toc203978086"/>
      <w:r w:rsidRPr="00D00817">
        <w:t>Ведомости, 18.07.2025, Компании ищут новые решения для привлечения сотрудников</w:t>
      </w:r>
      <w:bookmarkEnd w:id="121"/>
    </w:p>
    <w:p w14:paraId="15DC194E" w14:textId="77777777" w:rsidR="009E0235" w:rsidRPr="00D00817" w:rsidRDefault="009E0235" w:rsidP="00C84F7C">
      <w:pPr>
        <w:pStyle w:val="3"/>
      </w:pPr>
      <w:bookmarkStart w:id="122" w:name="_Toc203978087"/>
      <w:r w:rsidRPr="00D00817">
        <w:t>В условиях нехватки кадров, охватившей практически все сектора экономики - от промышленности до строительства и ритейла, вопросы эффективного управления персоналом выходят на первый план. В начале июля в Москве состоялась конференция People Forum, организованная «Ведомостями», на которой ведущие HR-эксперты обсудили актуальные стратегии привлечения и удержания квалифицированных специалистов.</w:t>
      </w:r>
      <w:bookmarkEnd w:id="122"/>
    </w:p>
    <w:p w14:paraId="37C37E0F" w14:textId="77777777" w:rsidR="009E0235" w:rsidRPr="00D00817" w:rsidRDefault="009E0235" w:rsidP="009E0235">
      <w:r w:rsidRPr="00D00817">
        <w:t>Большое внимание в ходе дискуссии было уделено работе с молодыми людьми. Участники мероприятия отметили, что традиционные методы рекрутинга теряют эффективность. Демографический спад и усиление конкуренции между работодателями требуют новых подходов к поиску и мотивации персонала. При этом эксперты подчеркнули важность сохранения опытных сотрудников - специалистов предпенсионного и пенсионного возраста, чьи знания и навыки представляют особую ценность для бизнеса.</w:t>
      </w:r>
    </w:p>
    <w:p w14:paraId="61C7CC2E" w14:textId="77777777" w:rsidR="009E0235" w:rsidRPr="00D00817" w:rsidRDefault="009E0235" w:rsidP="009E0235">
      <w:r w:rsidRPr="00D00817">
        <w:t>Работа с молодежью: новые подходы</w:t>
      </w:r>
    </w:p>
    <w:p w14:paraId="48F0EC88" w14:textId="77777777" w:rsidR="009E0235" w:rsidRPr="00D00817" w:rsidRDefault="009E0235" w:rsidP="009E0235">
      <w:r w:rsidRPr="00D00817">
        <w:t>«Текучесть молодежи у нас примерно на треть выше среднего уровня, - сообщил, выступая на форуме, управляющий директор по организационному развитию компании «Сибур» Данил Рассказов.- Мы искали способы решить эту проблему, но отдельные льготы для одной категории сотрудников вызывают недовольство остальных. Поэтому мы приняли, что с этим нужно мириться, но при этом важно разрабатывать специальные меры».</w:t>
      </w:r>
    </w:p>
    <w:p w14:paraId="5DAF05DB" w14:textId="77777777" w:rsidR="009E0235" w:rsidRPr="00D00817" w:rsidRDefault="009E0235" w:rsidP="009E0235">
      <w:r w:rsidRPr="00D00817">
        <w:t>Рассказов считает, что привлечь молодежь прежде всего можно интересной работой и возможностями быстрого карьерного роста. «Мы постоянно развиваемся, открываем новые производства, поэтому у нас есть условия для ускоренного развития молодых специалистов и повышения их квалификации», - рассказал он,</w:t>
      </w:r>
    </w:p>
    <w:p w14:paraId="1E808458" w14:textId="77777777" w:rsidR="009E0235" w:rsidRPr="00D00817" w:rsidRDefault="009E0235" w:rsidP="009E0235">
      <w:r w:rsidRPr="00D00817">
        <w:t>С ним согласна директор по персоналу компании «Еврохим» Альбина Лабашова. «Молодые люди охотно откликаются на вакансии, но, в отличие от предыдущих поколений, при малейшем несоответствии ожиданий реальности так же легко покидают рабочее место», - поделилась наблюдениями спикер.</w:t>
      </w:r>
    </w:p>
    <w:p w14:paraId="4361D905" w14:textId="77777777" w:rsidR="009E0235" w:rsidRPr="00D00817" w:rsidRDefault="009E0235" w:rsidP="009E0235">
      <w:r w:rsidRPr="00D00817">
        <w:lastRenderedPageBreak/>
        <w:t>Лабашова также считает, что для молодежи сегодня определяющими факторами при выборе работодателя становятся возможности профессионального развития, комфортная атмосфера на рабочем месте, понятные перспективы, а не только стабильность. Многие предприятия уже поняли - привлекать будущие кадры надо со школьной скамьи, отметила представитель «Еврохим».</w:t>
      </w:r>
    </w:p>
    <w:p w14:paraId="1BCF5F5F" w14:textId="77777777" w:rsidR="009E0235" w:rsidRPr="00D00817" w:rsidRDefault="009E0235" w:rsidP="009E0235">
      <w:r w:rsidRPr="00D00817">
        <w:t>«Мы сделали ставку на раннее взаимодействие с будущими кадрами. Наша система подготовки включает 65 специализированных авиационных классов по всей России, сотрудничество с 11 ведущими вузами и 13 колледжами», - сообщила советник генерального директора по управлению персоналом Объединенной авиационной компании (ОАК) Любава Шепелева. Компания берет на работу студентов с первого курса. «Мы отбираем перспективных ребят, заключаем с ними договоры и постепенно вводим в рабочий процесс. На начальном этапе нагрузка небольшая - около восьми часов в неделю, но по мере обучения молодых сотрудников она планомерно увеличивается», - отметила спикер. Поэтапный подход, по ее мнению, позволяет студентам адаптироваться к производственной среде, а ОАК - сформировать лояльный и подготовленный кадровый резерв.</w:t>
      </w:r>
    </w:p>
    <w:p w14:paraId="7D8A8F15" w14:textId="77777777" w:rsidR="009E0235" w:rsidRPr="00D00817" w:rsidRDefault="009E0235" w:rsidP="009E0235">
      <w:r w:rsidRPr="00D00817">
        <w:t>«Еврохим» развивает образовательное партнерство с учреждениями высшего и среднего профессионального образования (СПО). Проект призван сократить разрыв между образованием и реальными потребностями производств в квалификации молодых специалистов. «Студенты не просто получают знания, а знакомятся с производством, начинают выстраивать профессиональные отношения, - рассказала Лабашова. - Практика показывает: когда молодые специалисты с первых шагов в профессии общаются с наставниками, это принципиально меняет качество их вовлеченности, уровень квалификации и характер взаимоотношений с предприятием».</w:t>
      </w:r>
    </w:p>
    <w:p w14:paraId="47A01516" w14:textId="77777777" w:rsidR="009E0235" w:rsidRPr="00D00817" w:rsidRDefault="009E0235" w:rsidP="009E0235">
      <w:r w:rsidRPr="00D00817">
        <w:t>«Раньше на подготовку квалифицированного оператора или аппаратчика у нас уходило почти четыре года. С такой высокой текучестью, как у некоторых коллег, мы бы просто не выжили - восполнять кадры было бы невозможно», - поделился Рассказов. Поэтому «Сибур» изменил подход к обучению специалистов, отметил спикер. Он подчеркнул, что на каждом производстве теперь есть ответственный за профессиональные навыки, кроме того, компания открыла собственные учебные центры в Тюменской области и Татарстане. «Вузы дают базу, а работу на нашем оборудовании сотрудники осваивают уже у нас. Благодаря этому срок подготовки сократился до двух лет - это хороший показатель для отрасли», - сообщил Рассказов. По его словам, 75% молодых специалистов получают первое назначение на сложное нефтехимическое производство в первые два года работы.</w:t>
      </w:r>
    </w:p>
    <w:p w14:paraId="6355BB97" w14:textId="77777777" w:rsidR="009E0235" w:rsidRPr="00D00817" w:rsidRDefault="009E0235" w:rsidP="009E0235">
      <w:r w:rsidRPr="00D00817">
        <w:t>Кадровая политика для всех возрастов</w:t>
      </w:r>
    </w:p>
    <w:p w14:paraId="6B0A7E73" w14:textId="77777777" w:rsidR="009E0235" w:rsidRPr="00D00817" w:rsidRDefault="009E0235" w:rsidP="009E0235">
      <w:r w:rsidRPr="00D00817">
        <w:t xml:space="preserve">Лабашова обозначила еще один вызов для специалистов HR-подразделений. «В крупных компаниях, как правило, работают представители разных поколений. Задача работодателя - учесть интересы всех, а ведь они очень часто бывают противоположными», - сказала она. Например, опытные сотрудники, выросшие в традиционной корпоративной культуре, часто не понимают запросов молодежи на гибкость и мгновенную обратную связь, пояснила представитель «Еврохим». «К решению этой проблемы мы подошли нестандартно, проведя антропологическое исследование», - рассказала она. Вместо формальных опросов HR-специалисты использовали метод включенного наблюдения и анализ повседневных рабочих </w:t>
      </w:r>
      <w:r w:rsidRPr="00D00817">
        <w:lastRenderedPageBreak/>
        <w:t>взаимодействий. По словам Лабашовой, это позволило выявить глубинные мотивации разных возрастных групп. Полученные результаты учитываются при разработке инициатив в компании, которые принимают во внимание особенности представителей разных поколений.</w:t>
      </w:r>
    </w:p>
    <w:p w14:paraId="0CA1DF84" w14:textId="77777777" w:rsidR="009E0235" w:rsidRPr="00D00817" w:rsidRDefault="009E0235" w:rsidP="009E0235">
      <w:r w:rsidRPr="00D00817">
        <w:t>В ОАК для разных возрастных групп разработаны индивидуальные программы, направленные на удержание людей в компании, рассказала Шепелева. Например, молодежь привлекают компенсацией оплаты за фитнес, возможностями обучения и карьерного роста. При этом 80% вакансий рабочих закрываются за счет собственных учебных центров. Сотрудники могут начать с рабочей профессии и вырасти до руководителя производства, отметила Шепелева.</w:t>
      </w:r>
    </w:p>
    <w:p w14:paraId="3908876C" w14:textId="77777777" w:rsidR="009E0235" w:rsidRPr="00D00817" w:rsidRDefault="009E0235" w:rsidP="009E0235">
      <w:r w:rsidRPr="00D00817">
        <w:t>«В нашей отрасли, где бесперебойность энергоснабжения критически важна, строгая регламентация имеет существенное значение. Поэтому мы уделяем внимание системе наставничества, сочетая формальные нормы с неформальным поощрением», - рассказал заместитель генерального директора - директор по персоналу и организационному развитию «ЭЛ5-энерго» Михаил Верещагин. Например, лучшие наставники получают возможность участвовать в специальных мероприятиях с топ-менеджментом компании, что подчеркивает ценность их вклада в развитие коллег, добавил он. По словам Верещагина, «ЭЛ5-энерго» выделяет от 50 до 100 часов в год на развитие каждого сотрудника. Однако количество часов - не самоцель, отметил спикер, гораздо важнее качество этого процесса.</w:t>
      </w:r>
    </w:p>
    <w:p w14:paraId="1740041E" w14:textId="77777777" w:rsidR="009E0235" w:rsidRPr="00D00817" w:rsidRDefault="009E0235" w:rsidP="009E0235">
      <w:r w:rsidRPr="00D00817">
        <w:t>В авиастроительной отрасли тоже стоит вопрос передачи знаний от опытных специалистов к молодежи, считает Шепелева. Спикер рассказала, что для сотрудников ОАК старше 60 лет разработана специальная программа. Она предусматривает дополнительные выплаты высококвалифицированным рабочим и инженерам, которые продолжают работу в течение трех-пяти лет после достижения пенсионного возраста. Это позволяет сохранить в компании ценных специалистов с уникальным опытом, отметила представитель ОАК.</w:t>
      </w:r>
    </w:p>
    <w:p w14:paraId="0DEAAA20" w14:textId="77777777" w:rsidR="009E0235" w:rsidRPr="00D00817" w:rsidRDefault="009E0235" w:rsidP="009E0235">
      <w:r w:rsidRPr="00D00817">
        <w:t>«Для передачи знаний между поколениями полтора года назад мы запустили проект «Лекторий». В нерабочее время сотрудники разных возрастов - от ветеранов отрасли до молодых специалистов - делятся своим опытом проектирования, создания и испытания самолетов», - поделилась Шепелева.</w:t>
      </w:r>
    </w:p>
    <w:p w14:paraId="7E8D3C14" w14:textId="77777777" w:rsidR="009E0235" w:rsidRPr="00D00817" w:rsidRDefault="009E0235" w:rsidP="009E0235">
      <w:r w:rsidRPr="00D00817">
        <w:t>Цифровой HR</w:t>
      </w:r>
    </w:p>
    <w:p w14:paraId="0B46BCC9" w14:textId="77777777" w:rsidR="009E0235" w:rsidRPr="00D00817" w:rsidRDefault="009E0235" w:rsidP="009E0235">
      <w:r w:rsidRPr="00D00817">
        <w:t>Цифровые инструменты стали неотъемлемой частью работы с персоналом, уверены собравшиеся эксперты. По мнению заместителя генерального директора «Лемана про» Венеры Ельчиной, актуальным стал вопрос, кто в компаниях должен отвечать за взаимодействие искусственного интеллекта (ИИ) и человеческого капитала. «В ближайшие годы эти две составляющие станут неразделимыми, и HR-лидеры должны стать драйверами таких преобразований», - подчеркнула топ-менеджер. Для поколения Z доступ к ИИ-инструментам уже становится важным критерием при выборе работодателя, считает Ельчина.</w:t>
      </w:r>
    </w:p>
    <w:p w14:paraId="33C525B1" w14:textId="77777777" w:rsidR="009E0235" w:rsidRPr="00D00817" w:rsidRDefault="009E0235" w:rsidP="009E0235">
      <w:r w:rsidRPr="00D00817">
        <w:t xml:space="preserve">Участники форума отметили, что тренд на цифровизацию в сфере управления персоналом будет только усиливаться, поэтому глубокое внедрение технологий в HR-процессы - необходимое условие для привлечения и удержания талантов в цифровую эпоху. Компании, которые игнорируют этот аспект, рискуют быстро потерять </w:t>
      </w:r>
      <w:r w:rsidRPr="00D00817">
        <w:lastRenderedPageBreak/>
        <w:t>конкурентное преимущество на рынке труда, считают специалисты по управлению персоналом.</w:t>
      </w:r>
    </w:p>
    <w:p w14:paraId="2D43B365" w14:textId="77777777" w:rsidR="00FF5548" w:rsidRDefault="009E0235" w:rsidP="009E0235">
      <w:pPr>
        <w:rPr>
          <w:rStyle w:val="a3"/>
        </w:rPr>
      </w:pPr>
      <w:hyperlink r:id="rId35" w:history="1">
        <w:r w:rsidRPr="00D00817">
          <w:rPr>
            <w:rStyle w:val="a3"/>
          </w:rPr>
          <w:t>https://www.vedomosti.ru/ideas/personnel/articles/2025/07/18/1125293-dlya-privlecheniya-sotrudnikov?from=newsline_vedomosti</w:t>
        </w:r>
      </w:hyperlink>
    </w:p>
    <w:p w14:paraId="1945F718" w14:textId="77777777" w:rsidR="00B079D4" w:rsidRDefault="00B079D4" w:rsidP="00B079D4">
      <w:pPr>
        <w:pStyle w:val="2"/>
      </w:pPr>
      <w:bookmarkStart w:id="123" w:name="_Toc203978088"/>
      <w:r>
        <w:t>Ведомости, 21.07.2025</w:t>
      </w:r>
      <w:r w:rsidRPr="00B079D4">
        <w:t xml:space="preserve">, </w:t>
      </w:r>
      <w:r>
        <w:t>Показатели нацпроектов в 78% случаев превысили план за шесть лет</w:t>
      </w:r>
      <w:bookmarkEnd w:id="123"/>
    </w:p>
    <w:p w14:paraId="2C251F8C" w14:textId="77777777" w:rsidR="00B079D4" w:rsidRDefault="00B079D4" w:rsidP="00B079D4">
      <w:pPr>
        <w:pStyle w:val="3"/>
      </w:pPr>
      <w:bookmarkStart w:id="124" w:name="_Toc203978089"/>
      <w:r>
        <w:t>Россия достигла 95,3% ключевых показателей национальных проектов в редакции 2020 г. за период с 2018 по 2024 г., оценили эксперты НИУ "Высшая школа экономики" (НИУ ВШЭ) в докладе "Национальные проекты: итоги и перезагрузка". Из 255 верхнеуровневых ориентиров выполнено 243, причем по 199 из них, или 78%, плановые значения перевыполнены. Национальные проекты зарекомендовали себя как эффективный инструмент приоритизации финансовых и управленческих ресурсов для достижения национальных целей развития, отмечают эксперты.</w:t>
      </w:r>
      <w:bookmarkEnd w:id="124"/>
    </w:p>
    <w:p w14:paraId="273810CF" w14:textId="77777777" w:rsidR="00B079D4" w:rsidRDefault="00B079D4" w:rsidP="00B079D4">
      <w:r>
        <w:t>При этом нацпроекты были существенно скорректированы в связи с пандемией COVID-19 в 2020 г. и санкционным давлением после начала спецоперации в 2022 г. Санкции за два года после начала ковида стали вторым "мощнейшим стресс-тестом" для российской экономики. В результате, объясняют эксперты НИУ ВШЭ, началась ее структурная трансформация, ее переориентация на внутренний рынок и внешних партнеров из дружественных стран, выход на первый план задач технологического суверенитета и технологического лидерства. В условиях санкционного давления и проводимой правительством антикризисной политики значение национальных проектов выросло, оценивают в ВШЭ.</w:t>
      </w:r>
    </w:p>
    <w:p w14:paraId="2CE98B99" w14:textId="77777777" w:rsidR="00B079D4" w:rsidRDefault="00B079D4" w:rsidP="00B079D4">
      <w:r>
        <w:t>Авторы доклада называют одним из важнейших результатов нацпроектов беспрецедентное снижение уровня бедности. В 2018 г., на старте нацпроектов, число граждан с доходами ниже прожиточного минимума составляло 12,7% от общей численности населения, в 2023 г. оно опустилось до 8,3%, а по итогам 2024 г. составило 7,2% (10,5 млн человек). С 2000 г. уровень бедности сократился почти в 4 раза, в начале века он составлял 29% населения.</w:t>
      </w:r>
    </w:p>
    <w:p w14:paraId="169D417B" w14:textId="77777777" w:rsidR="00B079D4" w:rsidRDefault="00B079D4" w:rsidP="00B079D4">
      <w:r>
        <w:t>Повышение уровня жизни и снижение бедности в последние годы связаны с устойчивым ростом заработных плат, утверждают в ВШЭ. По данным Росстата, в феврале 2025 г. среднемесячная номинальная зарплата в экономике составила 89 646 руб. - более чем вдвое выше, чем в феврале 2018 г. (40 443 руб.). Реальные доходы граждан стабильно увеличиваются с 2021 г.: в 2024 г. их прирост достиг 7,3%, а за I квартал 2025 г. - 8,4%.</w:t>
      </w:r>
    </w:p>
    <w:p w14:paraId="29E5B772" w14:textId="77777777" w:rsidR="00B079D4" w:rsidRDefault="00B079D4" w:rsidP="00B079D4">
      <w:r>
        <w:t xml:space="preserve">Второй фактор снижения бедности, как отмечают эксперты, - это расширение программ помощи семьям с детьми. С 2024 г. действует новое пособие для детей от 8 до 17 лет, которое ввели по указу президента № 175 "О ежемесячной денежной выплате семьям, имеющим детей". Право на выплату получают семьи, где ребенок имеет российское гражданство, постоянно проживает в стране, а среднедушевой доход семьи не превышает региональный прожиточный минимум. Эта мера завершила формирование системы адресной поддержки малообеспеченных семей с детьми, подчеркивают авторы исследования. На основе данных Росстата, ФОИВов и правительства эксперты </w:t>
      </w:r>
      <w:r>
        <w:lastRenderedPageBreak/>
        <w:t>сообщают, что в рамках нацпроекта "Демография" меры социальной поддержки получили 98,86% семей с детьми, обратившихся за помощью и проактивно, при плане в 60%. Меры охватили 2,44 млн семей, план предусматривал 2,07 млн семей.</w:t>
      </w:r>
    </w:p>
    <w:p w14:paraId="6CBB46E2" w14:textId="77777777" w:rsidR="00B079D4" w:rsidRDefault="00B079D4" w:rsidP="00B079D4">
      <w:r>
        <w:t>Другие достижения</w:t>
      </w:r>
    </w:p>
    <w:p w14:paraId="679B4E53" w14:textId="77777777" w:rsidR="00B079D4" w:rsidRDefault="00B079D4" w:rsidP="00B079D4">
      <w:r>
        <w:t>Эксперты ВШЭ приводят ряд достигнутых верхнеуровневых показателей. В их числе такие критерии нацпроекта "Здравоохранение", как доля детских поликлиник с современной инфраструктурой от общего числа поликлиник - она превысила плановые 95% и составила 99,2%, а также падение младенческой смертности до 4 промилле вместо 4,5, указанных в качестве цели (1 промилле отражает долю умерших младенцев на 1000 родившихся и соответствует 0,1%).</w:t>
      </w:r>
    </w:p>
    <w:p w14:paraId="4C18BAAA" w14:textId="77777777" w:rsidR="00B079D4" w:rsidRDefault="00B079D4" w:rsidP="00B079D4">
      <w:r>
        <w:t>По другим нацпроектам авторы исследования также выделяют превышения показателей. Проект "Экология" предусматривал 100% отношения площади лесовосстановления к площади уничтоженных лесных насаждений, на практике она достигла 157%. Объем жилищного строительства в рамках проекта "Жилье и городская среда" также превысил план - 107,77 млн кв. м в год вместо 90 млн кв. м. В России построили 580 млн кв. м жилья, 23,6 млн человек улучшили жилищные условия.</w:t>
      </w:r>
    </w:p>
    <w:p w14:paraId="6BBDF6E7" w14:textId="77777777" w:rsidR="00B079D4" w:rsidRDefault="00B079D4" w:rsidP="00B079D4">
      <w:r>
        <w:t>В ВШЭ отмечают и успехи по нацпроекту "Малое и среднее предпринимательство". В частности, численность занятых в сфере МСП, включая индивидуальных предпринимателей, составила 29,3 млн человек против ожидаемых 24,82 млн, а количество зарегистрированных самозанятых составило не 2,1 млн человек, как ожидали власти, а около 12,13 млн человек. Объем финансовой помощи почти полумиллиону субъектов МСП за время действия национального проекта составил 7,6 трлн руб., отмечают авторы.</w:t>
      </w:r>
    </w:p>
    <w:p w14:paraId="71B5F260" w14:textId="77777777" w:rsidR="00B079D4" w:rsidRDefault="00B079D4" w:rsidP="00B079D4">
      <w:r>
        <w:t>Эксперты ВШЭ также приводят ряд некоторых других результатов реализации национальных проектов в 2018-2024 гг. В том числе власти построили или отремонтировали более 10 500 первичных медицинских организаций. Более 109 млн взрослых и свыше 26 млн детей до 17 лет прошли в 2024 г. профилактические осмотры, это в 1,5 раза больше, чем шесть лет назад. Построено 1700 детских садов и 1600 школ за время реализации национальных проектов. Почти в 2 раза за шесть лет вырос вклад отрасли информационных технологий в ВВП.</w:t>
      </w:r>
    </w:p>
    <w:p w14:paraId="6C2053D2" w14:textId="77777777" w:rsidR="00B079D4" w:rsidRDefault="00B079D4" w:rsidP="00B079D4">
      <w:r>
        <w:t>История нацпроектов</w:t>
      </w:r>
    </w:p>
    <w:p w14:paraId="2F3C7E60" w14:textId="77777777" w:rsidR="00B079D4" w:rsidRDefault="00B079D4" w:rsidP="00B079D4">
      <w:r>
        <w:t>В мае 2018 г. президент подписал указ "О национальных целях и стратегических задачах развития России до 2024 г.", правительство сформировало нацпроекты по 12 направлениям и подготовило план модернизации и расширения магистральной инфраструктуры. В их числе "Демография", "Здравоохранение", "Образование", "Модернизация транспортной инфраструктуры", "Производительность труда", "Цифровая экономика" и др. С 1 января 2024 г. также появился проект "Беспилотные авиационные системы". Всего в период 2018-2024 гг. в России действовало 16 нацпроектов, по которым было установлено 255 целевых показателей на федеральном уровне и свыше 14 000 плановых значений показателей во всех субъектах. На фоне пандемии в 2020 г. указ президента от 21 июля 2020 г. № 474 "О национальных целях развития Российской Федерации на период до 2030 г." актуализировал нацпроекты, убрал нерелевантные в новых условиях показатели и ввел новые, а также скорректировал сроки их достижения.</w:t>
      </w:r>
    </w:p>
    <w:p w14:paraId="3EC8EFAF" w14:textId="77777777" w:rsidR="00B079D4" w:rsidRDefault="00B079D4" w:rsidP="00B079D4">
      <w:r>
        <w:lastRenderedPageBreak/>
        <w:t>Премьер-министр России Михаил Мишустин в декабре 2023 г. оценил траты на нацпроекты в 2019-2023 гг. в 21 трлн руб., в 2024 г. на их исполнение было предусмотрено 3,008 трлн руб., сообщали в Минфине.</w:t>
      </w:r>
    </w:p>
    <w:p w14:paraId="3D9FD900" w14:textId="77777777" w:rsidR="00B079D4" w:rsidRDefault="00B079D4" w:rsidP="00B079D4">
      <w:r>
        <w:t>В новый перечень входит 20 нацпроектов для достижения национальных целей развития до 2030 г. и перспективу до 2036 г., восемь из них вынесены в отдельную категорию нацпроектов "по обеспечению технологического лидерства". К новым проектам относятся "Продолжительная и активная жизнь", "Семья", "Молодежь и дети", "Кадры", "Инфраструктура для жизни", "Экономика данных и цифровая трансформация государства" и др. На выполнение нацпроектов в течение ближайших шести лет предусмотрено свыше 53 трлн руб. По данным Минфина на 1 июля, за первое полугодие 2025 г. бюджетное исполнение 19 нацпроектов достигло 45,1%, расходы федерального бюджета на эти цели составили 1,35 трлн руб.</w:t>
      </w:r>
    </w:p>
    <w:p w14:paraId="3854B954" w14:textId="77777777" w:rsidR="00B079D4" w:rsidRDefault="00B079D4" w:rsidP="00B079D4">
      <w:r>
        <w:t>Недостатки планирования</w:t>
      </w:r>
    </w:p>
    <w:p w14:paraId="2556ADAC" w14:textId="77777777" w:rsidR="00B079D4" w:rsidRDefault="00B079D4" w:rsidP="00B079D4">
      <w:r>
        <w:t>Нацпроекты нужны для того, чтобы выделить приоритетные направления деятельности правительства и системы госуправления в целом, отмечает директор Центра региональной политики РАНХиГС Владимир Климанов. Также многие из них имеют и социальную направленность, добавляет он.</w:t>
      </w:r>
    </w:p>
    <w:p w14:paraId="09517761" w14:textId="77777777" w:rsidR="00B079D4" w:rsidRDefault="00B079D4" w:rsidP="00B079D4">
      <w:r>
        <w:t>Многие показатели имеют характер текущего социального финансирования и многие инновации, которые произошли за эти годы, оказались адекватными, правильными и выполнимыми, с этой задачей правительство справилось, признает Климанов. При этом он предупреждает, что на фоне инфляции и высокой ключевой ставки сохранить такой же темп выполнения нацпроектов в текущем году, возможно, не удастся.</w:t>
      </w:r>
    </w:p>
    <w:p w14:paraId="155D7A31" w14:textId="77777777" w:rsidR="00B079D4" w:rsidRDefault="00B079D4" w:rsidP="00B079D4">
      <w:r>
        <w:t>Перевыполнение показателей нацпроектов объясняется тем, что они предполагают совместную работу всех уровней власти и общества, что повышает эффективность, считает проректор ВШЭ Татьяна Васильева. По ее словам, некорректно говорить про занижение первоначальных ориентиров, потому что они строятся на основе экономических прогнозов. "Скорее всего, это синергетический эффект большого количества вовлеченных людей на длительном промежутке времени", - отмечает Васильева.</w:t>
      </w:r>
    </w:p>
    <w:p w14:paraId="3E2554E3" w14:textId="77777777" w:rsidR="00B079D4" w:rsidRDefault="00B079D4" w:rsidP="00B079D4">
      <w:r>
        <w:t>Глава государства Владимир Путин поднимал вопрос о качестве планирования на заседании Совета по стратегическому развитию и национальным проектам 8 июня 2025 г. Некоторые показатели на 2030 г. достигнуты в I квартале этого года - например, младенческая смертность, которая снизилась до нового исторического минимума, и доля семей, которые получают меры поддержки на детей без заявлений, - она приблизилась к 100%. Путин заявил, что уже сейчас нужно ставить новые цели: "Объективно оценивая свои возможности, но при этом понимая, что мы можем достигать большего". "Eсть и другие примеры. Они говорят о том, что нам нужно улучшить качество планирования, о том, что далеко не все факторы своевременно нами учитываются", - добавил президент.</w:t>
      </w:r>
    </w:p>
    <w:p w14:paraId="39364CF3" w14:textId="77777777" w:rsidR="00B079D4" w:rsidRDefault="00B079D4" w:rsidP="00B079D4">
      <w:r>
        <w:t>Васильева оценивает нацпроекты как эффективный инструмент, поскольку они работают по четким планам и находятся под мониторингом проектных офисов и участников. Проректор ВШЭ ожидает сохранения высоких результатов и в будущем, поскольку это приоритет всех уровней управления.</w:t>
      </w:r>
    </w:p>
    <w:p w14:paraId="7332E0DD" w14:textId="77777777" w:rsidR="00B079D4" w:rsidRDefault="00B079D4" w:rsidP="00B079D4">
      <w:r>
        <w:t>***</w:t>
      </w:r>
    </w:p>
    <w:p w14:paraId="01E96F48" w14:textId="77777777" w:rsidR="00B079D4" w:rsidRDefault="00B079D4" w:rsidP="00B079D4">
      <w:r>
        <w:lastRenderedPageBreak/>
        <w:t>Нацпроекты в цифре</w:t>
      </w:r>
    </w:p>
    <w:p w14:paraId="735ECD55" w14:textId="77777777" w:rsidR="00B079D4" w:rsidRDefault="00B079D4" w:rsidP="00B079D4">
      <w:r>
        <w:t>Для мониторинга национальных целей развития, национальных и федеральных проектов, государственных программ правительство сформировало специальную цифровую систему, отмечают эксперты НИУ ВШЭ в своем докладе. Она позволяет в режиме реального времени отслеживать по национальным проектам и государственным программам колоссальный объем задач: более 2000 показателей и 55 000 мероприятий одновременно на федеральном и региональном уровнях, строительство более 5000 объектов капитального строительства.</w:t>
      </w:r>
    </w:p>
    <w:p w14:paraId="16F82E38" w14:textId="77777777" w:rsidR="00B079D4" w:rsidRDefault="00B079D4" w:rsidP="00B079D4">
      <w:r>
        <w:t>Ксения Котченко</w:t>
      </w:r>
    </w:p>
    <w:p w14:paraId="4A11D9F5" w14:textId="77777777" w:rsidR="00B05666" w:rsidRDefault="00B05666" w:rsidP="00B05666">
      <w:pPr>
        <w:pStyle w:val="2"/>
      </w:pPr>
      <w:bookmarkStart w:id="125" w:name="_Toc203978090"/>
      <w:r>
        <w:t>Известия</w:t>
      </w:r>
      <w:r w:rsidRPr="00B05666">
        <w:t>,</w:t>
      </w:r>
      <w:r>
        <w:t xml:space="preserve"> 21.07.2025</w:t>
      </w:r>
      <w:r w:rsidRPr="00B05666">
        <w:t xml:space="preserve">, </w:t>
      </w:r>
      <w:r>
        <w:t>Цепная акция</w:t>
      </w:r>
      <w:bookmarkEnd w:id="125"/>
    </w:p>
    <w:p w14:paraId="29E36E03" w14:textId="77777777" w:rsidR="00B05666" w:rsidRDefault="00B05666" w:rsidP="00B05666">
      <w:pPr>
        <w:pStyle w:val="3"/>
      </w:pPr>
      <w:bookmarkStart w:id="126" w:name="_Toc203978091"/>
      <w:r>
        <w:t>Российские компании в 2025 году могут выплатить на четверть меньше дивидендов, чем в предыдущем, сообщили "Известиям" участники рынка. Недавний дивидендный сезон уже закончился хуже, чем ожидалось. Выплаты оказались на полтриллиона меньше прошлого года. Прибыль компаний снижается на фоне скачков курса рубля, жёсткой политики ЦБ и сложностей в геополитике. Отдельные игроки рынка вовсе отказываются от распределения прибыли за 2024-й, например металлурги. Когда акции станут более выгодными - в материале "Известий".</w:t>
      </w:r>
      <w:bookmarkEnd w:id="126"/>
    </w:p>
    <w:p w14:paraId="1500330C" w14:textId="77777777" w:rsidR="00B05666" w:rsidRDefault="00B05666" w:rsidP="00B05666">
      <w:r>
        <w:t>Суммарные выплаты дивидендов в 2025 году могут сократиться на 22-24%, считают опрошенные "Известиями" аналитики. Многие крупные компании отказываются от них на фоне сложностей в экономике и сокращения прибыли. Особенно тяжело игрокам, которые более других чувствительны к санкциям, нестабильности рубля и высокой ключевой ставке.</w:t>
      </w:r>
    </w:p>
    <w:p w14:paraId="43B3118D" w14:textId="77777777" w:rsidR="00B05666" w:rsidRDefault="00B05666" w:rsidP="00B05666">
      <w:r>
        <w:t>Общие выплаты от крупнейших компаний из индекса Мосбиржи к концу 2025-го составят 2,95 трлн рублей, прогнозирует старший аналитик финансовых рынков сервиса "Газпромбанк Инвестиции" Александр Угрюмов. Это будет на 850 млрд меньше, чем в предыдущем году.</w:t>
      </w:r>
    </w:p>
    <w:p w14:paraId="47B51EEC" w14:textId="77777777" w:rsidR="00B05666" w:rsidRDefault="00B05666" w:rsidP="00B05666">
      <w:r>
        <w:t>- По итогам дивидендного сезона первого полугодия 2025-го суммарный объём выплат от российских компаний уже снизился примерно на 500-700 млрд рублей по сравнению с аналогичным периодом 2024 года, - рассказал аналитик "Цифра брокер" Дмитрий Вишневский.</w:t>
      </w:r>
    </w:p>
    <w:p w14:paraId="0A700F44" w14:textId="77777777" w:rsidR="00B05666" w:rsidRDefault="00B05666" w:rsidP="00B05666">
      <w:r>
        <w:t>Компании начали урезать дивиденды из-за сложной экономической обстановки, отметил директор по корпоративным рейтингам "Эксперт РА" Михаил Никонов. На фоне замедления экономики снижается прибыль компаний, из которой и выплачиваются дивиденды. Многие участники рынка пересматривают политику по работе с акционерами, отдавая приоритет внутренним нуждам.</w:t>
      </w:r>
    </w:p>
    <w:p w14:paraId="08065AC7" w14:textId="77777777" w:rsidR="00B05666" w:rsidRDefault="00B05666" w:rsidP="00B05666">
      <w:r>
        <w:t xml:space="preserve">По данным Росстата, совокупная прибыль российских предприятий в 2024 году сократилась на 7% по сравнению с 2023-м, уточнил Михаил Никонов. Одна из причин снижения прибыли - увеличение процентных расходов на фоне заградительных ставок кредитования, отметили аналитики ФГ "Финам". С начала 2024-го российский бизнес живёт в условиях высокой ключевой - к концу года она достигла рекордного 21%. Жёсткая денежно-кредитная политика сказалась на состоянии всех российских </w:t>
      </w:r>
      <w:r>
        <w:lastRenderedPageBreak/>
        <w:t>компаний, и это влияние сохраняется даже после того, как ЦБ в начале июня сократил ставку до 20%.</w:t>
      </w:r>
    </w:p>
    <w:p w14:paraId="76D54B2C" w14:textId="77777777" w:rsidR="00B05666" w:rsidRDefault="00B05666" w:rsidP="00B05666">
      <w:r>
        <w:t>На дивидендную политику компаний повлияла и нестабильность курса рубля, отметила ведущий аналитик Freedom Finance Global Наталья Мильчакова. К концу 2024-го он достиг 110 за доллар, а с тех пор нацвалюта укрепилась на 30% и сейчас торгуется около отметки 78 рублей. Некоторые компании в прошлом году пострадали от ослабления рубля, а в этом, наоборот, от его укрепления - в зависимости от того, в каких валютах они получают доходы и несут расходы.</w:t>
      </w:r>
    </w:p>
    <w:p w14:paraId="6FB1D0BE" w14:textId="77777777" w:rsidR="00B05666" w:rsidRDefault="00B05666" w:rsidP="00B05666">
      <w:r>
        <w:t>Экспортёры - например, металлурги, нефтяники и химические компании, теряют часть прибыли, когда рубль крепнет, так как их долларовая выручка в пересчёте на рубли становится меньше, а расходы остаются на прежнем уровне. В то же время зависимые от зарубежных закупок импортёры, такие как розничные сети, автопроизводители и фармацевтические компании, страдают при слабом рубле, потому что им приходится платить больше за импортные товары и сырьё.</w:t>
      </w:r>
    </w:p>
    <w:p w14:paraId="13A1E94F" w14:textId="77777777" w:rsidR="00B05666" w:rsidRDefault="00B05666" w:rsidP="00B05666">
      <w:r>
        <w:t>Кроме того, внешнюю торговлю российских компаний хотя и временно, но всё же осложняет введение новых пакетов санкций, напомнила Наталья Мильчакова. 18 июля в ЕС согласовали очередной, 18-й перечень мер против России.</w:t>
      </w:r>
    </w:p>
    <w:p w14:paraId="45803EE9" w14:textId="77777777" w:rsidR="00B05666" w:rsidRDefault="00B05666" w:rsidP="00B05666">
      <w:r>
        <w:t>Дивидендный сезон 2025 года (проходит с марта по июль) был неоднозначным, отметил аналитик "Цифра брокер" Дмитрий Вишневский. Целый ряд крупнейших компаний отказался от выплат или сильно их снизил, тогда как лишь лидеры рынка значительно их увеличили.</w:t>
      </w:r>
    </w:p>
    <w:p w14:paraId="63FA47DC" w14:textId="77777777" w:rsidR="00B05666" w:rsidRDefault="00B05666" w:rsidP="00B05666">
      <w:r>
        <w:t>Крупнейшие металлургические компании - "Норникель", "Алроса", "Северсталь", ММК и НЛМК отказались от выплаты дивидендов за 2024-й, напомнили аналитики ФГ "Финам". Акции "Газпрома", "Русагро", ПИК, "Самолёта", "Русала", "Юнипро" и "ФСК-Россетей" также остаются в бездивидендном статусе. Даже производитель фосфорсодержащих удобрений - "ФосАгро", чувствующее себя лучше других, решило гасить долги, урезало выплаты за 2024 год и так и не утвердило дивидендов за первый квартал 2025-го.</w:t>
      </w:r>
    </w:p>
    <w:p w14:paraId="13A3AD40" w14:textId="77777777" w:rsidR="00B05666" w:rsidRDefault="00B05666" w:rsidP="00B05666">
      <w:r>
        <w:t>- В нефтегазовом секторе дивиденды за первую половину 2025-го планируют платить ближе к концу года, но суммы, скорее всего, будут ниже из-за падения рублёвых цен на нефть, - уточнили в "Финаме".</w:t>
      </w:r>
    </w:p>
    <w:p w14:paraId="093A1A10" w14:textId="77777777" w:rsidR="00B05666" w:rsidRDefault="00B05666" w:rsidP="00B05666">
      <w:r>
        <w:t>На фоне снижения дивидендов в сырьевом секторе наибольший рост выплат показали банки и потребительские компании, добавили в "Цифра брокер". Сбер утвердил рекордные дивиденды в размере 787 млрд рублей, розничная сеть Х5 Group направила на выплаты 158 млрд. Особенно заметно выросли выплаты у Московской биржи (до 59,4 млрд) и ВТБ (137 млрд) - банк сделал их впервые с 2021 года.</w:t>
      </w:r>
    </w:p>
    <w:p w14:paraId="150698EE" w14:textId="77777777" w:rsidR="00B05666" w:rsidRDefault="00B05666" w:rsidP="00B05666">
      <w:r>
        <w:t>Многие компании ограничились умеренными суммами, но сам факт регулярных выплат важнее их размера, заключил начальник аналитического отдела инвесткомпании "Риком-Траст" Олег Абелев. Это особенно важно в условиях, когда на рынке доминируют частные инвесторы. Лучше платить немного, но предсказуемо, чем чередовать крупные транши с полным отказом - такая нестабильность отпугивает инвесторов.</w:t>
      </w:r>
    </w:p>
    <w:p w14:paraId="39259005" w14:textId="77777777" w:rsidR="00B05666" w:rsidRDefault="00B05666" w:rsidP="00B05666">
      <w:r>
        <w:lastRenderedPageBreak/>
        <w:t>Прогноз по дивидендным выплатам в ближайшие годы остаётся сдержанно оптимистичным. Их объём по итогам 2025-го напрямую будет зависеть от финансовых результатов компаний, отметила Наталья Мильчакова из Freedom Finance Global. Чем выше прибыль, тем выше и сумма для акционеров.</w:t>
      </w:r>
    </w:p>
    <w:p w14:paraId="7112D413" w14:textId="77777777" w:rsidR="00B05666" w:rsidRDefault="00B05666" w:rsidP="00B05666">
      <w:r>
        <w:t>- По мере того как ключевая ставка будет снижаться и эмитенты начнут рефинансировать кредиты, дивидендная база будет восстанавливаться, - подчеркнули аналитики "Финама".</w:t>
      </w:r>
    </w:p>
    <w:p w14:paraId="7A5EC8F2" w14:textId="77777777" w:rsidR="00B05666" w:rsidRDefault="00B05666" w:rsidP="00B05666">
      <w:r>
        <w:t>Опрошенные "Известиями" специалисты считают, что на заседании 25 июля ЦБ снизит ставку до 18%. Если в перспективе она опустится до 15%, это будет стимулировать компании активнее распределять прибыль, отметили в "Цифра брокер".</w:t>
      </w:r>
    </w:p>
    <w:p w14:paraId="214FE96C" w14:textId="77777777" w:rsidR="00B05666" w:rsidRDefault="00B05666" w:rsidP="00B05666">
      <w:r>
        <w:t>Тем не менее не все отрасли смогут быстро вернуться к прежним уровням выплат. По мнению Александра Угрюмова из "Газпромбанк Инвестиций", металлурги и нефтяные компании будут под давлением из-за высокой себестоимости и масштабных инвестпрограмм. Их прибыль остаётся ограниченной, а значит, и дивиденды в этих секторах в ближайшее время вряд ли будут значительными.</w:t>
      </w:r>
    </w:p>
    <w:p w14:paraId="11BA914E" w14:textId="77777777" w:rsidR="00B05666" w:rsidRDefault="00B05666" w:rsidP="00B05666">
      <w:r>
        <w:t>Однако в целом в 2026-м ситуация может улучшиться, заключил эксперт по фондовому рынку "БКС Мир инвестиций" Олег Решетников. Особый позитив - это надежды на потепление в геополитике, которое может значительно облегчить жизнь экспортёрам и поддержать их дивидендную активность.</w:t>
      </w:r>
    </w:p>
    <w:p w14:paraId="3D65123C" w14:textId="77777777" w:rsidR="00B05666" w:rsidRDefault="00B05666" w:rsidP="00B05666">
      <w:r>
        <w:t>Справка "Известий"</w:t>
      </w:r>
    </w:p>
    <w:p w14:paraId="69796AC6" w14:textId="77777777" w:rsidR="00B05666" w:rsidRDefault="00B05666" w:rsidP="00B05666">
      <w:r>
        <w:t>Дивиденды - это выплаты владельцам акций из прибыли компании. Обычно средства переводятся раз в год или чаще, если организация показывает стабильную прибыль. Решение о выплатах принимает совет директоров, и оно зависит от финансового состояния компании, её планов на развитие и рыночной ситуации.</w:t>
      </w:r>
    </w:p>
    <w:p w14:paraId="72022C1B" w14:textId="77777777" w:rsidR="00B05666" w:rsidRDefault="00B05666" w:rsidP="00B05666">
      <w:r>
        <w:t>Евгений Грачев</w:t>
      </w:r>
    </w:p>
    <w:p w14:paraId="58630384" w14:textId="77777777" w:rsidR="00323B03" w:rsidRPr="00D00817" w:rsidRDefault="00323B03" w:rsidP="00323B03">
      <w:pPr>
        <w:pStyle w:val="2"/>
      </w:pPr>
      <w:bookmarkStart w:id="127" w:name="_Hlk203977879"/>
      <w:bookmarkStart w:id="128" w:name="_Toc203978092"/>
      <w:r w:rsidRPr="00D00817">
        <w:t>ТАСС, 20.07.2025, Россиян при долгосрочном инвестировании в ценные бумаги могут освободить от НДФЛ</w:t>
      </w:r>
      <w:bookmarkEnd w:id="128"/>
    </w:p>
    <w:p w14:paraId="698AB498" w14:textId="77777777" w:rsidR="00323B03" w:rsidRPr="00D00817" w:rsidRDefault="00323B03" w:rsidP="00C84F7C">
      <w:pPr>
        <w:pStyle w:val="3"/>
      </w:pPr>
      <w:bookmarkStart w:id="129" w:name="_Toc203978093"/>
      <w:r w:rsidRPr="00D00817">
        <w:t>Налогообложение при долгосрочном инвестировании в ценные бумаги должно быть льготным, в том числе с возможностью освобождения от подоходного налога. Такое мнение высказал ТАСС председатель комитета Госдумы по финансовому рынку Анатолий Аксаков.</w:t>
      </w:r>
      <w:bookmarkEnd w:id="129"/>
    </w:p>
    <w:p w14:paraId="093F1CAA" w14:textId="77777777" w:rsidR="00323B03" w:rsidRPr="00D00817" w:rsidRDefault="00323B03" w:rsidP="00323B03">
      <w:r w:rsidRPr="00D00817">
        <w:t>«Если вкладываешься в ценные бумаги на три года и больше, то соответственно, может быть, освобождать от подоходного налога. По крайне мере это налогообложение должно быть более льготным, чтобы человек понимал, что [он получает], вложившись вдолгую», - считает Аксаков.</w:t>
      </w:r>
    </w:p>
    <w:p w14:paraId="553B5962" w14:textId="77777777" w:rsidR="00323B03" w:rsidRPr="00D00817" w:rsidRDefault="00323B03" w:rsidP="00323B03">
      <w:r w:rsidRPr="00D00817">
        <w:t>Он пояснил, что это поможет привлечь средства населения после снижения ставок по вкладам и последующего оттока депозитных средств. Парламентарий считает, что в этих условиях для стимулирования инвестирования необходимо предложить новые финансовые инструменты.</w:t>
      </w:r>
    </w:p>
    <w:p w14:paraId="60E0E435" w14:textId="77777777" w:rsidR="00323B03" w:rsidRPr="00D00817" w:rsidRDefault="00323B03" w:rsidP="00323B03">
      <w:r w:rsidRPr="00D00817">
        <w:t xml:space="preserve">«Когда процент по депозитам будет снижаться, очень важно предложить новые финансовые инструменты и на рынке ценных бумаг, и на рынке цифровых финансовых </w:t>
      </w:r>
      <w:r w:rsidRPr="00D00817">
        <w:lastRenderedPageBreak/>
        <w:t>инструментов, чтобы [жителям] было интересно работать с этими инструментами и зарабатывать. Мы сейчас работаем над тем, чтобы было интересно вкладываться в цифровые финансовые активы. Для этого надо налоговое законодательство поменять, там уже есть договоренности. Рассчитываем, что если не в эту сессию, то осенью мы отрегулируем налоговое законодательство таким образом, чтобы было интересно вкладываться в эти инструменты», - сообщил Аксаков.</w:t>
      </w:r>
    </w:p>
    <w:p w14:paraId="2E9FBCC4" w14:textId="77777777" w:rsidR="00323B03" w:rsidRPr="00D00817" w:rsidRDefault="00323B03" w:rsidP="00323B03">
      <w:r w:rsidRPr="00D00817">
        <w:t>Собеседник агентства отметил, что, покупая акции, жители «фактически инвестируют в развитие экономики», благодаря чему предприятия смогут реализовывать инвестиционные проекты. «Я считаю, что мы должны все делать для того, чтобы люди покупали акции, в том числе с помощью налоговых инструментов мы должны стимулировать уход денег из депозитов на рынок ценных бумаг, цифровых финансовых инструментов, которые выпускаются для привлечения денег для реализации инвестиционных проектов», - пояснил Аксаков.</w:t>
      </w:r>
    </w:p>
    <w:p w14:paraId="41197A2E" w14:textId="77777777" w:rsidR="00323B03" w:rsidRPr="00D00817" w:rsidRDefault="00323B03" w:rsidP="00323B03">
      <w:r w:rsidRPr="00D00817">
        <w:t>В 2024 году в России начала действовать программа долгосрочных сбережений (ПДС), которая позволяет жителям копить средства для получения дополнительного дохода в будущем или создания подушки безопасности на случай особых жизненных ситуаций. ПДС предусматривает государственное софинансирование собственных взносов граждан. В июле 2025 года стало известно, что Минфин России подготовил поправки в Налоговый кодекс РФ, согласно которым налоговый вычет по продуктам долгосрочных сбережений на семью с детьми возрастет до 1 млн рублей. Чтобы получить вычет, возраст ребенка не должен превышать 18 лет или 24 года, если он учится на очной форме обучения.</w:t>
      </w:r>
    </w:p>
    <w:p w14:paraId="0970FB6D" w14:textId="77777777" w:rsidR="00323B03" w:rsidRDefault="00323B03" w:rsidP="00323B03">
      <w:hyperlink r:id="rId36" w:history="1">
        <w:r w:rsidRPr="00D00817">
          <w:rPr>
            <w:rStyle w:val="a3"/>
          </w:rPr>
          <w:t>https://tass.ru/ekonomika/24561017</w:t>
        </w:r>
      </w:hyperlink>
      <w:r w:rsidRPr="00D00817">
        <w:t xml:space="preserve"> </w:t>
      </w:r>
    </w:p>
    <w:p w14:paraId="4E6A275D" w14:textId="77777777" w:rsidR="0016392B" w:rsidRDefault="0016392B" w:rsidP="0016392B">
      <w:pPr>
        <w:pStyle w:val="2"/>
      </w:pPr>
      <w:bookmarkStart w:id="130" w:name="_Toc203978094"/>
      <w:bookmarkEnd w:id="127"/>
      <w:r>
        <w:t>ТАСС, 18.07.2025, МЭР сохраняет прогноз по инфляции на 2025 г. в 7,6%, возможна корректировка ниже 7%</w:t>
      </w:r>
      <w:bookmarkEnd w:id="130"/>
    </w:p>
    <w:p w14:paraId="5974FF6A" w14:textId="77777777" w:rsidR="0016392B" w:rsidRDefault="0016392B" w:rsidP="00C84F7C">
      <w:pPr>
        <w:pStyle w:val="3"/>
      </w:pPr>
      <w:bookmarkStart w:id="131" w:name="_Toc203978095"/>
      <w:r>
        <w:t>Минэкономразвития РФ сохраняет прогноз по инфляции на 2025 год на уровне 7,6% с возможной корректировкой до уровня ниже 7% при сохранении текущей динамики. Об этом сообщила пресс-служба правительства по итогам совещания по текущей ситуации в экономике, проведенного вице-премьером Александром Новаком.</w:t>
      </w:r>
      <w:bookmarkEnd w:id="131"/>
    </w:p>
    <w:p w14:paraId="78775D2C" w14:textId="77777777" w:rsidR="0016392B" w:rsidRDefault="0016392B" w:rsidP="0016392B">
      <w:r>
        <w:t>"Отмечено продолжение укрепления курса рубля, а также снижения инфляции. В мае она составила 9,9%, сократившись до 9,4% в июне и до 9,34% на 14 июля год к году. Минэкономразвития сохраняет прогноз по инфляции на 2025 год на уровне 7,6%, но возможна корректировка этого показателя до уровня ниже 7% при сохранении текущей динамики", - говорится в сообщении.</w:t>
      </w:r>
    </w:p>
    <w:p w14:paraId="163E4EC2" w14:textId="77777777" w:rsidR="0016392B" w:rsidRDefault="0016392B" w:rsidP="0016392B">
      <w:r>
        <w:t>По информации МЭР, по итогам января - мая 2025 года рост ВВП составил 1,5%, а инвестиции в I квартале выросли на 8,7%. Кроме того, продолжился рост обрабатывающей промышленности и ряда других отраслей в сравнении с тем же периодом прошлого года. "Наиболее активно в январе - мае выросли такие сегменты, как машиностроение, увеличившее выпуск продукции на 13,3%, и сфера общественного питания, показавшая рост в 8,3%. Строительная отрасль прибавила 5,5%, химический комплекс продемонстрировал прирост в 3,5%", - говорится в сообщении.</w:t>
      </w:r>
    </w:p>
    <w:p w14:paraId="6F601FFF" w14:textId="77777777" w:rsidR="0016392B" w:rsidRDefault="0016392B" w:rsidP="0016392B">
      <w:r>
        <w:lastRenderedPageBreak/>
        <w:t>"Наша работа направлена на достижение национальных целей развития, включая формирование устойчивой и динамичной экономики. В фокусе нашего внимания - ключевые показатели, обозначенные президентом как приоритетные. Среди них - динамика валового внутреннего продукта, положение российской экономики в мире по паритету покупательной способности, уровень инвестиций, доходы населения, положение работников малого и среднего бизнеса, производительность труда, инфляция и занятость граждан, а также другие параметры, отражающие текущее состояние и перспективы развития экономики", - сказал Александр Новак.</w:t>
      </w:r>
    </w:p>
    <w:p w14:paraId="55B86A54" w14:textId="77777777" w:rsidR="0016392B" w:rsidRDefault="0016392B" w:rsidP="0016392B">
      <w:r>
        <w:t>По итогам совещания вице-премьер поручил федеральным органам власти продолжить в активном режиме отслеживать ситуацию в курируемых сферах и при необходимости принимать меры, направленные на улучшение ситуации, представлять соответствующие предложения в правительство.</w:t>
      </w:r>
    </w:p>
    <w:p w14:paraId="1ED3F98D" w14:textId="77777777" w:rsidR="0016392B" w:rsidRDefault="0016392B" w:rsidP="0016392B">
      <w:pPr>
        <w:pStyle w:val="2"/>
      </w:pPr>
      <w:bookmarkStart w:id="132" w:name="_Toc203978096"/>
      <w:r>
        <w:t>РБК Инвестиции, 18.07.2025, ЦБ: объем средств россиян в банках превысил 60 трлн</w:t>
      </w:r>
      <w:bookmarkEnd w:id="132"/>
    </w:p>
    <w:p w14:paraId="45195251" w14:textId="77777777" w:rsidR="0016392B" w:rsidRDefault="0016392B" w:rsidP="00C84F7C">
      <w:pPr>
        <w:pStyle w:val="3"/>
      </w:pPr>
      <w:bookmarkStart w:id="133" w:name="_Toc203978097"/>
      <w:r>
        <w:t>Средства населения в банках в июне заметно выросли - на 1,5% (+ 0,9 трлн) после сезонно слабой динамики мая (+0,2%). На 1 июля 2025 года их объем составлял 60,3 трлн. Об этом говорится в аналитическом материале Банка России "О развитии банковского сектора Российской Федерации в июне 2025 года".</w:t>
      </w:r>
      <w:bookmarkEnd w:id="133"/>
    </w:p>
    <w:p w14:paraId="7777BAD3" w14:textId="77777777" w:rsidR="0016392B" w:rsidRDefault="0016392B" w:rsidP="0016392B">
      <w:r>
        <w:t>Остатки на рублевых текущих счетах увеличились (+ 0,5 трлн, +3,0%) и составили 17,27 трлн. Средства на срочных вкладах в рублях также продолжили расти (+ 0,4 трлн, +1,0%) и составили 42,99 трлн.</w:t>
      </w:r>
    </w:p>
    <w:p w14:paraId="474722D8" w14:textId="77777777" w:rsidR="0016392B" w:rsidRDefault="0016392B" w:rsidP="0016392B">
      <w:r>
        <w:t>Рублевые средства выросли на 1,5% (+ 0,8 трлн), а прирост средств в иностранной валюте увеличивался сдержанно (+ 17 млрд в рублевом эквиваленте, +0,6%).</w:t>
      </w:r>
    </w:p>
    <w:p w14:paraId="0F108B6B" w14:textId="77777777" w:rsidR="0016392B" w:rsidRDefault="0016392B" w:rsidP="0016392B">
      <w:r>
        <w:t>В ЦБ отметили, что максимальные ставки по вкладам в июне продолжили снижение вслед за ключевой ставкой (на 1,1 п.п., до 18,3% к концу июня).</w:t>
      </w:r>
    </w:p>
    <w:p w14:paraId="08C13E46" w14:textId="77777777" w:rsidR="0016392B" w:rsidRDefault="0016392B" w:rsidP="0016392B">
      <w:r>
        <w:t>Банк России фиксирует резкое снижение средней максимальной ставки по вкладам в топ-10 банков - в первой декаде июля она составила 17,91% годовых, вернувшись к значениям середины сентября 2024 года. Наиболее существенно снижение доходности затронуло депозиты на срок свыше одного года, а медленнее всего снижались короткие депозиты до трех месяцев.</w:t>
      </w:r>
    </w:p>
    <w:p w14:paraId="787EB1F5" w14:textId="77777777" w:rsidR="0016392B" w:rsidRDefault="0016392B" w:rsidP="0016392B">
      <w:r>
        <w:t xml:space="preserve">"РБК Инвестиции" подсчитали среднюю максимальную ставку по вкладам в топ-10 крупнейших банков. На 18 июля в зависимости от срока она составляет: </w:t>
      </w:r>
    </w:p>
    <w:p w14:paraId="2F7DFC7D" w14:textId="77777777" w:rsidR="0016392B" w:rsidRDefault="0016392B" w:rsidP="0016392B">
      <w:r>
        <w:t>•</w:t>
      </w:r>
      <w:r>
        <w:tab/>
        <w:t xml:space="preserve">на три месяца - 17,65% (-0,23 п.п. за неделю, с 11 июля); </w:t>
      </w:r>
    </w:p>
    <w:p w14:paraId="0F4C2440" w14:textId="77777777" w:rsidR="0016392B" w:rsidRDefault="0016392B" w:rsidP="0016392B">
      <w:r>
        <w:t>•</w:t>
      </w:r>
      <w:r>
        <w:tab/>
        <w:t xml:space="preserve">на шесть месяцев - 17,06% (-0,37 п.п.); </w:t>
      </w:r>
    </w:p>
    <w:p w14:paraId="771760BF" w14:textId="77777777" w:rsidR="0016392B" w:rsidRDefault="0016392B" w:rsidP="0016392B">
      <w:r>
        <w:t>•</w:t>
      </w:r>
      <w:r>
        <w:tab/>
        <w:t xml:space="preserve">на один год - 15,94% (-0,1 п.п.). </w:t>
      </w:r>
    </w:p>
    <w:p w14:paraId="56E773C0" w14:textId="77777777" w:rsidR="0016392B" w:rsidRDefault="0016392B" w:rsidP="0016392B">
      <w:r>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08506A0A" w14:textId="77777777" w:rsidR="0016392B" w:rsidRDefault="0016392B" w:rsidP="0016392B">
      <w:r>
        <w:lastRenderedPageBreak/>
        <w:t>Индексы доходности вкладов продолжают фиксировать снижение процентных ставок. На 18 июля в 85 крупнейших банках средняя ставка по вкладам сроком на один год на сумму от 100 тыс. составляет 14,18% годовых, по данным ежедневного индекса FRG100. Это минимальное значение индекса с 20 августа 2024 года, за прошедшую неделю он потерял 0,39 п.п., за месяц - 1,23 п.п.</w:t>
      </w:r>
    </w:p>
    <w:p w14:paraId="1000BA95" w14:textId="77777777" w:rsidR="0016392B" w:rsidRDefault="0016392B" w:rsidP="0016392B">
      <w:r>
        <w:t xml:space="preserve">В разрезе срочности по состоянию на 18 июля индекс FRG100 также фиксирует снижение ставок по депозитам: </w:t>
      </w:r>
    </w:p>
    <w:p w14:paraId="07029B68" w14:textId="77777777" w:rsidR="0016392B" w:rsidRDefault="0016392B" w:rsidP="0016392B">
      <w:r>
        <w:t>•</w:t>
      </w:r>
      <w:r>
        <w:tab/>
        <w:t xml:space="preserve">на один месяц - 14,97% (-0,21 п.п. за неделю); </w:t>
      </w:r>
    </w:p>
    <w:p w14:paraId="0A109DE1" w14:textId="77777777" w:rsidR="0016392B" w:rsidRDefault="0016392B" w:rsidP="0016392B">
      <w:r>
        <w:t>•</w:t>
      </w:r>
      <w:r>
        <w:tab/>
        <w:t xml:space="preserve">на три месяца - 15,68% (-0,31 п.п.); </w:t>
      </w:r>
    </w:p>
    <w:p w14:paraId="3A8583F3" w14:textId="77777777" w:rsidR="0016392B" w:rsidRDefault="0016392B" w:rsidP="0016392B">
      <w:r>
        <w:t>•</w:t>
      </w:r>
      <w:r>
        <w:tab/>
        <w:t xml:space="preserve">на шесть месяцев - 15,35% (-0,33 п.п.); </w:t>
      </w:r>
    </w:p>
    <w:p w14:paraId="2F23D87F" w14:textId="77777777" w:rsidR="0016392B" w:rsidRDefault="0016392B" w:rsidP="0016392B">
      <w:r>
        <w:t>•</w:t>
      </w:r>
      <w:r>
        <w:tab/>
        <w:t xml:space="preserve">на три года - 10,90% (-0,19 п.п.). </w:t>
      </w:r>
    </w:p>
    <w:p w14:paraId="0D35441A" w14:textId="77777777" w:rsidR="0016392B" w:rsidRDefault="0016392B" w:rsidP="0016392B">
      <w:r>
        <w:t xml:space="preserve">По данным мониторинга "РБК Инвестиций", на текущей неделе, с 14 июля, четыре банка из топ-10 изменили ставки или условия по сберегательным продуктам: </w:t>
      </w:r>
    </w:p>
    <w:p w14:paraId="4F824341" w14:textId="77777777" w:rsidR="0016392B" w:rsidRDefault="0016392B" w:rsidP="0016392B">
      <w:r>
        <w:t>•</w:t>
      </w:r>
      <w:r>
        <w:tab/>
        <w:t xml:space="preserve">Т-банк снизил ставки по вкладам с пополнением и без пополнения, уменьшив максимальную ставку по вкладам в рублях до 17,4% годовых; </w:t>
      </w:r>
    </w:p>
    <w:p w14:paraId="535AFC17" w14:textId="77777777" w:rsidR="0016392B" w:rsidRDefault="0016392B" w:rsidP="0016392B">
      <w:r>
        <w:t>•</w:t>
      </w:r>
      <w:r>
        <w:tab/>
        <w:t xml:space="preserve">Газпромбанк запустил накопительный счет "Простой доход" со ставкой 18% годовых, а также снизил ставки по всей линейке вкладов до года; </w:t>
      </w:r>
    </w:p>
    <w:p w14:paraId="6485D246" w14:textId="77777777" w:rsidR="0016392B" w:rsidRDefault="0016392B" w:rsidP="0016392B">
      <w:r>
        <w:t>•</w:t>
      </w:r>
      <w:r>
        <w:tab/>
        <w:t xml:space="preserve">МКБ повысил ставку по полугодовому вкладу "МКБ. Перспектива" до 18,5% годовых; </w:t>
      </w:r>
    </w:p>
    <w:p w14:paraId="7CE0B20D" w14:textId="77777777" w:rsidR="0016392B" w:rsidRDefault="0016392B" w:rsidP="0016392B">
      <w:r>
        <w:t>•</w:t>
      </w:r>
      <w:r>
        <w:tab/>
        <w:t xml:space="preserve">ВТБ снизил ставки по "ВТБ-Вкладу" на всех сроках, тем самым опустив максимальную ставку до 17,3% годовых. </w:t>
      </w:r>
    </w:p>
    <w:p w14:paraId="531B88C5" w14:textId="77777777" w:rsidR="0016392B" w:rsidRDefault="0016392B" w:rsidP="0016392B">
      <w:r>
        <w:t>Также Россельхозбанк предупредил клиентов о снижении приветственной ставки по накопительному счету "Мой счет" до 18% годовых с 1 августа.</w:t>
      </w:r>
    </w:p>
    <w:p w14:paraId="625AC4B5" w14:textId="77777777" w:rsidR="0016392B" w:rsidRDefault="0016392B" w:rsidP="0016392B">
      <w:r>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4F39371C" w14:textId="77777777" w:rsidR="0016392B" w:rsidRPr="00D00817" w:rsidRDefault="0016392B" w:rsidP="0016392B">
      <w:hyperlink r:id="rId37" w:history="1">
        <w:r w:rsidRPr="00B9463C">
          <w:rPr>
            <w:rStyle w:val="a3"/>
          </w:rPr>
          <w:t>https://www.rbc.ru/quote/news/article/687a08369a7947bfeb1e4d7b</w:t>
        </w:r>
      </w:hyperlink>
      <w:r>
        <w:t xml:space="preserve"> </w:t>
      </w:r>
    </w:p>
    <w:p w14:paraId="61040177" w14:textId="77777777" w:rsidR="00CD522A" w:rsidRPr="00D00817" w:rsidRDefault="00CD522A" w:rsidP="00CD522A">
      <w:pPr>
        <w:pStyle w:val="2"/>
      </w:pPr>
      <w:bookmarkStart w:id="134" w:name="_Hlk203977910"/>
      <w:bookmarkStart w:id="135" w:name="_Toc203978098"/>
      <w:r w:rsidRPr="00D00817">
        <w:t>InvestFuture, 18.07.2025, Госдума увеличила страховую сумму по долгосрочным вкладам</w:t>
      </w:r>
      <w:bookmarkEnd w:id="135"/>
    </w:p>
    <w:p w14:paraId="71B91954" w14:textId="77777777" w:rsidR="00CD522A" w:rsidRPr="00D00817" w:rsidRDefault="00CD522A" w:rsidP="00C84F7C">
      <w:pPr>
        <w:pStyle w:val="3"/>
      </w:pPr>
      <w:bookmarkStart w:id="136" w:name="_Toc203978099"/>
      <w:r w:rsidRPr="00D00817">
        <w:t>Пока банки снижают ставки и предлагают странные "вклады под 30%", власти делают тихий, но важный ход. Один закон может сильно изменить ваше восприятие безопасности сбережений — особенно если сумма на вкладе превышает миллион.</w:t>
      </w:r>
      <w:bookmarkEnd w:id="136"/>
    </w:p>
    <w:p w14:paraId="650DA951" w14:textId="77777777" w:rsidR="00CD522A" w:rsidRPr="00D00817" w:rsidRDefault="00CD522A" w:rsidP="00CD522A">
      <w:r w:rsidRPr="00D00817">
        <w:t>Госдума приняла закон об увеличении страхового возмещения по безотзывным депозитам сроком от трёх лет. Теперь сумма гарантированного возврата в случае банкротства банка составляет 2,8 млн рублей вместо прежних 1,4 млн.</w:t>
      </w:r>
    </w:p>
    <w:p w14:paraId="582587BA" w14:textId="77777777" w:rsidR="00CD522A" w:rsidRPr="00D00817" w:rsidRDefault="00CD522A" w:rsidP="00CD522A">
      <w:r w:rsidRPr="00D00817">
        <w:t xml:space="preserve">Безотзывный вклад — это вклад, с которого нельзя забрать деньги до истечения установленного срока. Повышение страховой суммы сделано для того, чтобы </w:t>
      </w:r>
      <w:r w:rsidRPr="00D00817">
        <w:lastRenderedPageBreak/>
        <w:t>мотивировать граждан сохранять деньги в банках, а не тратить их активно. Особенно важно это в условиях снижающихся ставок, когда рост потребления может ускорить инфляцию.</w:t>
      </w:r>
    </w:p>
    <w:p w14:paraId="32D4DBB7" w14:textId="77777777" w:rsidR="00CD522A" w:rsidRPr="00D00817" w:rsidRDefault="00CD522A" w:rsidP="00CD522A">
      <w:r w:rsidRPr="00D00817">
        <w:t>Снижение ставок делает классические депозиты менее привлекательными. Банки заранее начали снижать доходность по вкладам, в то время как по кредитам ставки остаются высокими. Это логично: банки зарабатывают на кредитовании больше, чем на депозитах. Но вклады по-прежнему остаются важным источником ликвидности для банков.</w:t>
      </w:r>
    </w:p>
    <w:p w14:paraId="2AFDB999" w14:textId="77777777" w:rsidR="00CD522A" w:rsidRPr="00D00817" w:rsidRDefault="00CD522A" w:rsidP="00CD522A">
      <w:r w:rsidRPr="00D00817">
        <w:t>В этом контексте на рынке всё чаще появляются комбо-вклады — депозиты со ставкой до 30%, но с обязательным участием в программе долгосрочных сбережений. По отзывам, клиентам не всегда объясняют все условия, а некоторые считают такие продукты прямой заменой классическим вкладам — хотя это не так.</w:t>
      </w:r>
    </w:p>
    <w:p w14:paraId="62C5EC4F" w14:textId="77777777" w:rsidR="009E0235" w:rsidRPr="00D00817" w:rsidRDefault="00CD522A" w:rsidP="00CD522A">
      <w:hyperlink r:id="rId38" w:history="1">
        <w:r w:rsidRPr="00D00817">
          <w:rPr>
            <w:rStyle w:val="a3"/>
          </w:rPr>
          <w:t>https://investfuture.ru/articles/gosduma-uvelichila-strakhovuyu-summu-po-dolgosrochnym-vkladam</w:t>
        </w:r>
      </w:hyperlink>
    </w:p>
    <w:p w14:paraId="5E0788B6" w14:textId="77777777" w:rsidR="00B67F76" w:rsidRPr="0074468B" w:rsidRDefault="00B67F76" w:rsidP="00B67F76">
      <w:pPr>
        <w:pStyle w:val="2"/>
        <w:rPr>
          <w:color w:val="FF0000"/>
        </w:rPr>
      </w:pPr>
      <w:bookmarkStart w:id="137" w:name="_Toc203978100"/>
      <w:bookmarkEnd w:id="134"/>
      <w:r w:rsidRPr="0074468B">
        <w:rPr>
          <w:color w:val="FF0000"/>
        </w:rPr>
        <w:t>Инвест-Форсайт, 18.07.2025, Банкам может не хватить средств</w:t>
      </w:r>
      <w:bookmarkEnd w:id="137"/>
    </w:p>
    <w:p w14:paraId="62148B2D" w14:textId="77777777" w:rsidR="00B67F76" w:rsidRPr="00D00817" w:rsidRDefault="00B67F76" w:rsidP="00C84F7C">
      <w:pPr>
        <w:pStyle w:val="3"/>
      </w:pPr>
      <w:bookmarkStart w:id="138" w:name="_Toc203978101"/>
      <w:r w:rsidRPr="00D00817">
        <w:t>Российские банки начали обсуждать возможность рекапитализации, поскольку качество их кредитного портфеля значительно хуже, чем показывают официальные данные. Об этом сообщает РБК со ссылкой на Bloomberg. По информации источников агентства (российских чиновников), как минимум три кредитные организации, которые Банк России признал системно значимыми, допустили, что в течение следующих 12 месяцев им может понадобиться вливание капитала.</w:t>
      </w:r>
      <w:bookmarkEnd w:id="138"/>
      <w:r w:rsidRPr="00D00817">
        <w:t xml:space="preserve"> </w:t>
      </w:r>
    </w:p>
    <w:p w14:paraId="492C2E1D" w14:textId="77777777" w:rsidR="00B67F76" w:rsidRPr="00D00817" w:rsidRDefault="00B67F76" w:rsidP="00B67F76">
      <w:r w:rsidRPr="00D00817">
        <w:t xml:space="preserve">Большая часть активов российской банковской системы сконцентрирована в так называемых системно значимых банках (почти все они принадлежат государству). Поэтому вопрос с возможной докапитализацией, вероятно, решится очень легко. Своя рука — владыка, подчеркивает экономист, доцент РАНХиГС Сергей Хестанов. </w:t>
      </w:r>
    </w:p>
    <w:p w14:paraId="3EF1F689" w14:textId="77777777" w:rsidR="00B67F76" w:rsidRPr="00D00817" w:rsidRDefault="00B67F76" w:rsidP="00B67F76">
      <w:r w:rsidRPr="00D00817">
        <w:t xml:space="preserve">«Тем не менее крупным вкладчикам (свыше 1,4 млн руб.) стоит быть поосторожнее — вполне вероятно столкнуться с мотивацией перевести деньги в </w:t>
      </w:r>
      <w:r w:rsidRPr="00D00817">
        <w:rPr>
          <w:b/>
        </w:rPr>
        <w:t>ПДС</w:t>
      </w:r>
      <w:r w:rsidRPr="00D00817">
        <w:t xml:space="preserve"> (</w:t>
      </w:r>
      <w:r w:rsidRPr="00D00817">
        <w:rPr>
          <w:b/>
        </w:rPr>
        <w:t>программа долгосрочных сбережений</w:t>
      </w:r>
      <w:r w:rsidRPr="00D00817">
        <w:t>) или длинные гособлигации», — предупреждает эксперт.</w:t>
      </w:r>
    </w:p>
    <w:p w14:paraId="638BC41A" w14:textId="77777777" w:rsidR="00CD522A" w:rsidRPr="00D00817" w:rsidRDefault="00B67F76" w:rsidP="00B67F76">
      <w:hyperlink r:id="rId39" w:history="1">
        <w:r w:rsidRPr="00D00817">
          <w:rPr>
            <w:rStyle w:val="a3"/>
          </w:rPr>
          <w:t>https://www.if24.ru/?utm_medium=source&amp;utm_source=rfinance</w:t>
        </w:r>
      </w:hyperlink>
    </w:p>
    <w:p w14:paraId="03EF0D97" w14:textId="77777777" w:rsidR="00B67F76" w:rsidRPr="00D00817" w:rsidRDefault="00B67F76" w:rsidP="00B67F76"/>
    <w:p w14:paraId="04E8FBCD" w14:textId="77777777" w:rsidR="00111D7C" w:rsidRPr="00D00817" w:rsidRDefault="00111D7C" w:rsidP="00111D7C">
      <w:pPr>
        <w:pStyle w:val="251"/>
      </w:pPr>
      <w:bookmarkStart w:id="139" w:name="_Toc99271712"/>
      <w:bookmarkStart w:id="140" w:name="_Toc99318658"/>
      <w:bookmarkStart w:id="141" w:name="_Toc165991078"/>
      <w:bookmarkStart w:id="142" w:name="_Toc203978102"/>
      <w:bookmarkEnd w:id="111"/>
      <w:bookmarkEnd w:id="112"/>
      <w:r w:rsidRPr="00D00817">
        <w:lastRenderedPageBreak/>
        <w:t>НОВОСТИ ЗАРУБЕЖНЫХ ПЕНСИОННЫХ СИСТЕМ</w:t>
      </w:r>
      <w:bookmarkEnd w:id="139"/>
      <w:bookmarkEnd w:id="140"/>
      <w:bookmarkEnd w:id="141"/>
      <w:bookmarkEnd w:id="142"/>
    </w:p>
    <w:p w14:paraId="7910A5CF" w14:textId="77777777" w:rsidR="00111D7C" w:rsidRPr="00D00817" w:rsidRDefault="00111D7C" w:rsidP="00111D7C">
      <w:pPr>
        <w:pStyle w:val="10"/>
      </w:pPr>
      <w:bookmarkStart w:id="143" w:name="_Toc99271713"/>
      <w:bookmarkStart w:id="144" w:name="_Toc99318659"/>
      <w:bookmarkStart w:id="145" w:name="_Toc165991079"/>
      <w:bookmarkStart w:id="146" w:name="_Toc203978103"/>
      <w:r w:rsidRPr="00D00817">
        <w:t>Новости пенсионной отрасли стран ближнего зарубежья</w:t>
      </w:r>
      <w:bookmarkEnd w:id="143"/>
      <w:bookmarkEnd w:id="144"/>
      <w:bookmarkEnd w:id="145"/>
      <w:bookmarkEnd w:id="146"/>
    </w:p>
    <w:p w14:paraId="0EB5FB33" w14:textId="77777777" w:rsidR="00076E85" w:rsidRPr="00D00817" w:rsidRDefault="00076E85" w:rsidP="00076E85">
      <w:pPr>
        <w:pStyle w:val="2"/>
      </w:pPr>
      <w:bookmarkStart w:id="147" w:name="_Toc203978104"/>
      <w:r w:rsidRPr="00D00817">
        <w:t>LS, 19.07.2025, Повысят ли порог для досрочного изъятия пенсионных денег</w:t>
      </w:r>
      <w:bookmarkEnd w:id="147"/>
    </w:p>
    <w:p w14:paraId="767296E3" w14:textId="77777777" w:rsidR="00076E85" w:rsidRPr="00D00817" w:rsidRDefault="00076E85" w:rsidP="00C84F7C">
      <w:pPr>
        <w:pStyle w:val="3"/>
      </w:pPr>
      <w:bookmarkStart w:id="148" w:name="_Toc203978105"/>
      <w:r w:rsidRPr="00D00817">
        <w:t>В ЕНПФ рассказали LS о том, изменится ли порог минимальной достаточности для снятия пенсионных накоплений.</w:t>
      </w:r>
      <w:bookmarkEnd w:id="148"/>
      <w:r w:rsidR="0016392B">
        <w:t xml:space="preserve"> </w:t>
      </w:r>
    </w:p>
    <w:p w14:paraId="2513679F" w14:textId="77777777" w:rsidR="00076E85" w:rsidRPr="00D00817" w:rsidRDefault="00076E85" w:rsidP="00076E85">
      <w:r w:rsidRPr="00D00817">
        <w:t>В текущем году пороги минимальной достаточности (ПМД) сохранились на уровне 2023 года. Напомним, что для 20-летних этот показатель составляет 3,26 млн, 30-летних – 4,58 млн, 40-летних – 6,1 млн, 50-летних – 7,86 млн, 60-62 лет – 9,89 млн.</w:t>
      </w:r>
    </w:p>
    <w:p w14:paraId="747AFAA0" w14:textId="77777777" w:rsidR="00076E85" w:rsidRPr="00D00817" w:rsidRDefault="00076E85" w:rsidP="00076E85">
      <w:r w:rsidRPr="00D00817">
        <w:t>В ЕНПФ пояснили, что при расчете ПМД учитываются такие соцпоказатели, как минимальный размер государственной базовой пенсионной выплаты, МЗП, минимальный размер пенсии, прожиточный минимум.</w:t>
      </w:r>
    </w:p>
    <w:p w14:paraId="2CEDD159" w14:textId="77777777" w:rsidR="00076E85" w:rsidRPr="00D00817" w:rsidRDefault="00076E85" w:rsidP="00076E85">
      <w:r w:rsidRPr="00D00817">
        <w:t>Кроме того, рассматриваются и другие показатели. В их числе годовая процентная ставка доходности активов ЕНПФ, ставка индексации пенсионных выплат из фонда, прогнозная частота обязательных взносов на старость, начальный и предельный возраст осуществления пенсионных выплат и др.</w:t>
      </w:r>
    </w:p>
    <w:p w14:paraId="3A851BAC" w14:textId="77777777" w:rsidR="00076E85" w:rsidRPr="00D00817" w:rsidRDefault="00076E85" w:rsidP="00076E85">
      <w:r w:rsidRPr="00D00817">
        <w:t>Также в финорганизации прокомментировали вопрос о том, будут ли пересматривать пороги на следующий год.</w:t>
      </w:r>
    </w:p>
    <w:p w14:paraId="1F83753F" w14:textId="77777777" w:rsidR="00076E85" w:rsidRPr="00D00817" w:rsidRDefault="00076E85" w:rsidP="00076E85">
      <w:r w:rsidRPr="00D00817">
        <w:t>"После получения соответствующей информации о размерах социально-экономических показателей на 2026 год, а также согласования основных параметров с госорганами будет произведен расчет ПМД на 2026 год (…) Отметим, что методикой определения ПМД предусмотрено, что пороги текущего года не могут быть ниже размера ПМД за предыдущий год для соответствующих возрастов", – говорится в ответе на запрос LS.</w:t>
      </w:r>
    </w:p>
    <w:p w14:paraId="1135AA9C" w14:textId="77777777" w:rsidR="00076E85" w:rsidRPr="00D00817" w:rsidRDefault="00076E85" w:rsidP="00076E85">
      <w:r w:rsidRPr="00D00817">
        <w:t>Напомним, с января 2021 года населению разрешили досрочно снимать часть пенсионных накоплений из ЕНПФ, чтобы улучшить жилищные условия, оплатить лечение или передать в управление инвестиционным компаниям.</w:t>
      </w:r>
    </w:p>
    <w:p w14:paraId="52DEE967" w14:textId="77777777" w:rsidR="00076E85" w:rsidRPr="00D00817" w:rsidRDefault="00076E85" w:rsidP="00076E85">
      <w:hyperlink r:id="rId40" w:history="1">
        <w:r w:rsidRPr="00D00817">
          <w:rPr>
            <w:rStyle w:val="a3"/>
          </w:rPr>
          <w:t>https://lsm.kz/povysyat-li-porog-dlya-dosrochnogo-iz-yatiya-pensionnyh-deneg</w:t>
        </w:r>
      </w:hyperlink>
      <w:r w:rsidRPr="00D00817">
        <w:t xml:space="preserve"> </w:t>
      </w:r>
    </w:p>
    <w:p w14:paraId="4CAD003D" w14:textId="77777777" w:rsidR="00577175" w:rsidRPr="00D00817" w:rsidRDefault="00577175" w:rsidP="00577175">
      <w:pPr>
        <w:pStyle w:val="2"/>
      </w:pPr>
      <w:bookmarkStart w:id="149" w:name="_Toc203978106"/>
      <w:r w:rsidRPr="00D00817">
        <w:t>Krisha.kz, 18.07.2025, Вывод пенсионных без налога: новый Налоговый кодекс подписал президент</w:t>
      </w:r>
      <w:bookmarkEnd w:id="149"/>
    </w:p>
    <w:p w14:paraId="23EF0C9D" w14:textId="77777777" w:rsidR="00577175" w:rsidRPr="00D00817" w:rsidRDefault="00577175" w:rsidP="00C84F7C">
      <w:pPr>
        <w:pStyle w:val="3"/>
      </w:pPr>
      <w:bookmarkStart w:id="150" w:name="_Toc203978107"/>
      <w:r w:rsidRPr="00D00817">
        <w:t>Сегодня, 18 июля, президент подписал новый Налоговый кодекс. Кодекс вступит в силу с 1 января 2026 года.</w:t>
      </w:r>
      <w:bookmarkEnd w:id="150"/>
    </w:p>
    <w:p w14:paraId="24C39E75" w14:textId="77777777" w:rsidR="00577175" w:rsidRPr="00D00817" w:rsidRDefault="00577175" w:rsidP="00577175">
      <w:r w:rsidRPr="00D00817">
        <w:t>Главные изменения:</w:t>
      </w:r>
    </w:p>
    <w:p w14:paraId="7FA2A38D" w14:textId="77777777" w:rsidR="00577175" w:rsidRPr="00D00817" w:rsidRDefault="00577175" w:rsidP="00577175">
      <w:r w:rsidRPr="00D00817">
        <w:t>Освобождение пенсионных выплат от ИПН</w:t>
      </w:r>
    </w:p>
    <w:p w14:paraId="1D694924" w14:textId="77777777" w:rsidR="00577175" w:rsidRPr="00D00817" w:rsidRDefault="00577175" w:rsidP="00577175">
      <w:r w:rsidRPr="00D00817">
        <w:lastRenderedPageBreak/>
        <w:t>Самое ожидаемое нововведение — пенсионные выплаты из ЕНПФ полностью освобождаются от индивидуального подоходного налога (ИПН). Это значит, что казахстанцы смогут выводить пенсионные деньги, в том числе на покупку жилья, без удержания 10 % от суммы.</w:t>
      </w:r>
    </w:p>
    <w:p w14:paraId="6B27B9B9" w14:textId="77777777" w:rsidR="00577175" w:rsidRPr="00D00817" w:rsidRDefault="00577175" w:rsidP="00577175">
      <w:r w:rsidRPr="00D00817">
        <w:t>Сейчас налог в размере 10 % нужно уплатить при выводе из ЕНПФ сразу либо отложить до выхода на пенсию.</w:t>
      </w:r>
    </w:p>
    <w:p w14:paraId="6E0CF1A1" w14:textId="77777777" w:rsidR="00577175" w:rsidRPr="00D00817" w:rsidRDefault="00577175" w:rsidP="00577175">
      <w:r w:rsidRPr="00D00817">
        <w:t>Рост НДС до 16 %</w:t>
      </w:r>
    </w:p>
    <w:p w14:paraId="019E9E69" w14:textId="77777777" w:rsidR="00577175" w:rsidRPr="00D00817" w:rsidRDefault="00577175" w:rsidP="00577175">
      <w:r w:rsidRPr="00D00817">
        <w:t>Одно из ключевых новшеств — повышение налога на добавленную стоимость (НДС) с 12 до 16 %.</w:t>
      </w:r>
    </w:p>
    <w:p w14:paraId="3D2FCB6E" w14:textId="77777777" w:rsidR="00577175" w:rsidRPr="00D00817" w:rsidRDefault="00577175" w:rsidP="00577175">
      <w:r w:rsidRPr="00D00817">
        <w:t>Это значит, что цены на жильё могут вырасти.</w:t>
      </w:r>
    </w:p>
    <w:p w14:paraId="6D9C1805" w14:textId="77777777" w:rsidR="00577175" w:rsidRPr="00D00817" w:rsidRDefault="00577175" w:rsidP="00577175">
      <w:r w:rsidRPr="00D00817">
        <w:t>Для строительных компаний — двойной удар:</w:t>
      </w:r>
    </w:p>
    <w:p w14:paraId="1852740D" w14:textId="77777777" w:rsidR="00577175" w:rsidRPr="00D00817" w:rsidRDefault="0016392B" w:rsidP="00577175">
      <w:r>
        <w:t xml:space="preserve">  </w:t>
      </w:r>
      <w:r w:rsidR="00577175" w:rsidRPr="00D00817">
        <w:t>сначала отменили льготу по НДС при продаже жилья,</w:t>
      </w:r>
    </w:p>
    <w:p w14:paraId="2E3AD07E" w14:textId="77777777" w:rsidR="00577175" w:rsidRPr="00D00817" w:rsidRDefault="0016392B" w:rsidP="00577175">
      <w:r>
        <w:t xml:space="preserve">  </w:t>
      </w:r>
      <w:r w:rsidR="00577175" w:rsidRPr="00D00817">
        <w:t>теперь ставка НДС повышена до 16 %.</w:t>
      </w:r>
    </w:p>
    <w:p w14:paraId="215D4D57" w14:textId="77777777" w:rsidR="00577175" w:rsidRPr="00D00817" w:rsidRDefault="00577175" w:rsidP="00577175">
      <w:r w:rsidRPr="00D00817">
        <w:t>Это увеличит издержки застройщиков, особенно в проектах с невысокой рентабельностью и в сегменте экономкласса.</w:t>
      </w:r>
    </w:p>
    <w:p w14:paraId="136CB4BC" w14:textId="77777777" w:rsidR="00577175" w:rsidRPr="00D00817" w:rsidRDefault="00577175" w:rsidP="00577175">
      <w:r w:rsidRPr="00D00817">
        <w:t>По оценке Ассоциации застройщиков, рост НДС может привести к подорожанию новостроек до 14 % — а значит, и вторичка подтянется. Доступность жилья снова окажется под давлением.</w:t>
      </w:r>
    </w:p>
    <w:p w14:paraId="4C5E57A1" w14:textId="77777777" w:rsidR="00577175" w:rsidRPr="00D00817" w:rsidRDefault="00577175" w:rsidP="00577175">
      <w:r w:rsidRPr="00D00817">
        <w:t>Налог на роскошь</w:t>
      </w:r>
    </w:p>
    <w:p w14:paraId="5A549254" w14:textId="77777777" w:rsidR="00577175" w:rsidRPr="00D00817" w:rsidRDefault="00577175" w:rsidP="00577175">
      <w:r w:rsidRPr="00D00817">
        <w:t>Вводится повышенное налогообложение для физических лиц, владеющих дорогой недвижимостью. Налог на роскошь придётся уплатить, если совокупная стоимость объектов превышает 450 млн тенге. Это нововведение коснётся владельцев элитных авто дороже 75 млн тенге.</w:t>
      </w:r>
    </w:p>
    <w:p w14:paraId="797E8E5B" w14:textId="77777777" w:rsidR="00577175" w:rsidRPr="00D00817" w:rsidRDefault="00577175" w:rsidP="00577175">
      <w:r w:rsidRPr="00D00817">
        <w:t>Налог на роскошь: сколько придётся заплатить за элитную недвижимость</w:t>
      </w:r>
    </w:p>
    <w:p w14:paraId="07284434" w14:textId="77777777" w:rsidR="00577175" w:rsidRPr="00D00817" w:rsidRDefault="00577175" w:rsidP="00577175">
      <w:r w:rsidRPr="00D00817">
        <w:t>Прогрессивный подоходный налог</w:t>
      </w:r>
    </w:p>
    <w:p w14:paraId="2ECD3E35" w14:textId="77777777" w:rsidR="00577175" w:rsidRPr="00D00817" w:rsidRDefault="00577175" w:rsidP="00577175">
      <w:r w:rsidRPr="00D00817">
        <w:t>Для физических лиц с совокупным годовым доходом свыше 8500 МРП вводится повышенная ставка ИПН — 15 %. Это также касается доходов от аренды, продажи недвижимости и дивидендов, если они превышают установленный лимит.</w:t>
      </w:r>
    </w:p>
    <w:p w14:paraId="12D83D64" w14:textId="77777777" w:rsidR="00577175" w:rsidRPr="00D00817" w:rsidRDefault="00577175" w:rsidP="00577175">
      <w:r w:rsidRPr="00D00817">
        <w:t>Также с 2026 года упраздняется единый земельный налог.</w:t>
      </w:r>
    </w:p>
    <w:p w14:paraId="0CB7D968" w14:textId="77777777" w:rsidR="00577175" w:rsidRPr="00D00817" w:rsidRDefault="00577175" w:rsidP="00577175">
      <w:r w:rsidRPr="00D00817">
        <w:t>А ещё оптимизированы специальные налоговые режимы. Теперь их всего три: для самозанятых, на основе упрощённой декларации и для фермерских хозяйств.</w:t>
      </w:r>
    </w:p>
    <w:p w14:paraId="041C277A" w14:textId="77777777" w:rsidR="00577175" w:rsidRPr="00D00817" w:rsidRDefault="00577175" w:rsidP="00577175">
      <w:hyperlink r:id="rId41" w:history="1">
        <w:r w:rsidRPr="00D00817">
          <w:rPr>
            <w:rStyle w:val="a3"/>
          </w:rPr>
          <w:t>https://krisha.kz/content/news/2025/2025-vyvod-pensionnyh-bez-naloga-novyy-nalogovyy-kodeks-podpisal-prezident</w:t>
        </w:r>
      </w:hyperlink>
      <w:r w:rsidRPr="00D00817">
        <w:t xml:space="preserve"> </w:t>
      </w:r>
    </w:p>
    <w:p w14:paraId="47232BBE" w14:textId="77777777" w:rsidR="00C22C72" w:rsidRPr="00D00817" w:rsidRDefault="00C22C72" w:rsidP="00C22C72">
      <w:pPr>
        <w:pStyle w:val="2"/>
      </w:pPr>
      <w:bookmarkStart w:id="151" w:name="_Toc203978108"/>
      <w:r w:rsidRPr="00D00817">
        <w:lastRenderedPageBreak/>
        <w:t>Almaty.tv, 18.07.2025, Сколько нужно накопить, чтобы снять пенсионные деньги в 2025 году</w:t>
      </w:r>
      <w:bookmarkEnd w:id="151"/>
    </w:p>
    <w:p w14:paraId="2B51E93F" w14:textId="77777777" w:rsidR="00C22C72" w:rsidRPr="00D00817" w:rsidRDefault="00C22C72" w:rsidP="00C84F7C">
      <w:pPr>
        <w:pStyle w:val="3"/>
      </w:pPr>
      <w:bookmarkStart w:id="152" w:name="_Toc203978109"/>
      <w:r w:rsidRPr="00D00817">
        <w:t>Единый накопительный пенсионный фонд (ЕНПФ) предоставил актуальные данные о порогах минимальной достаточности (ПМД) пенсионных накоплений на текущий год, передает Almaty.tv со ссылкой на Учет.kz.</w:t>
      </w:r>
      <w:bookmarkEnd w:id="152"/>
    </w:p>
    <w:p w14:paraId="006DEBD5" w14:textId="77777777" w:rsidR="00C22C72" w:rsidRPr="00D00817" w:rsidRDefault="00C22C72" w:rsidP="00C22C72">
      <w:r w:rsidRPr="00D00817">
        <w:t>Именно ПМД определяет, разрешено ли вам изъять часть средств досрочно.</w:t>
      </w:r>
    </w:p>
    <w:p w14:paraId="13FD0AF8" w14:textId="77777777" w:rsidR="00C22C72" w:rsidRPr="00D00817" w:rsidRDefault="00C22C72" w:rsidP="00C22C72">
      <w:r w:rsidRPr="00D00817">
        <w:t>Что такое ПМД?</w:t>
      </w:r>
    </w:p>
    <w:p w14:paraId="6D9A9599" w14:textId="77777777" w:rsidR="00C22C72" w:rsidRPr="00D00817" w:rsidRDefault="00C22C72" w:rsidP="00C22C72">
      <w:r w:rsidRPr="00D00817">
        <w:t>Порог минимальной достаточности — это сумма, которая должна обязательно остаться на вашем пенсионном счёте после частичного снятия накоплений. Она рассчитывается с учётом будущих выплат и базовой пенсии, чтобы к моменту выхода на пенсию вы получали не менее минимального размера пенсионного обеспечения.</w:t>
      </w:r>
    </w:p>
    <w:p w14:paraId="5E69FB30" w14:textId="77777777" w:rsidR="00C22C72" w:rsidRPr="00D00817" w:rsidRDefault="00C22C72" w:rsidP="00C22C72">
      <w:r w:rsidRPr="00D00817">
        <w:t>ПМД в 2025 году: без изменений</w:t>
      </w:r>
    </w:p>
    <w:p w14:paraId="22D6588D" w14:textId="77777777" w:rsidR="00C22C72" w:rsidRPr="00D00817" w:rsidRDefault="00C22C72" w:rsidP="00C22C72">
      <w:r w:rsidRPr="00D00817">
        <w:t>По данным ЕНПФ, размеры ПМД в 2025 году не изменились по сравнению с прошлым годом. Это связано с тем, что остались без изменений ключевые показатели, такие как минимальная зарплата и прогнозная доходность пенсионных активов.</w:t>
      </w:r>
    </w:p>
    <w:p w14:paraId="140FD338" w14:textId="77777777" w:rsidR="00C22C72" w:rsidRPr="00D00817" w:rsidRDefault="00C22C72" w:rsidP="00C22C72">
      <w:r w:rsidRPr="00D00817">
        <w:t>Для молодёжи в возрасте 20 лет ПМД составляет 3 260 000 тенге. К 30 годам он увеличивается до 4 580 000 тенге, к 40 — до 6 100 000, а к 50 — до 7 860 000 тенге. Чем старше вкладчик, тем выше должен быть остаток на счете. Например, для людей в возрасте 60–62 лет ПМД составляет уже 9 890 000 тенге.</w:t>
      </w:r>
    </w:p>
    <w:p w14:paraId="3E26D573" w14:textId="77777777" w:rsidR="00C22C72" w:rsidRPr="00D00817" w:rsidRDefault="00C22C72" w:rsidP="00C22C72">
      <w:r w:rsidRPr="00D00817">
        <w:t>Таким образом, если сумма ваших пенсионных накоплений превышает установленный ПМД для вашего возраста, вы можете использовать разницу на улучшение жилищных условий или оплату лечения — строго по целевому назначению.</w:t>
      </w:r>
    </w:p>
    <w:p w14:paraId="72D768E7" w14:textId="77777777" w:rsidR="00C22C72" w:rsidRPr="00D00817" w:rsidRDefault="00C22C72" w:rsidP="00C22C72">
      <w:r w:rsidRPr="00D00817">
        <w:t>Что делать, если вы подходите под условия?</w:t>
      </w:r>
    </w:p>
    <w:p w14:paraId="4CE054BD" w14:textId="77777777" w:rsidR="00C22C72" w:rsidRPr="00D00817" w:rsidRDefault="00C22C72" w:rsidP="00C22C72">
      <w:r w:rsidRPr="00D00817">
        <w:t>Если ваш счёт превышает порог:</w:t>
      </w:r>
    </w:p>
    <w:p w14:paraId="551FA303" w14:textId="77777777" w:rsidR="00C22C72" w:rsidRPr="00D00817" w:rsidRDefault="0016392B" w:rsidP="00C22C72">
      <w:r>
        <w:t xml:space="preserve">  </w:t>
      </w:r>
      <w:r w:rsidR="00C22C72" w:rsidRPr="00D00817">
        <w:t>Подайте заявку через онлайн-сервисы ЕНПФ или через банки-операторы;</w:t>
      </w:r>
    </w:p>
    <w:p w14:paraId="39BD8774" w14:textId="77777777" w:rsidR="00C22C72" w:rsidRPr="00D00817" w:rsidRDefault="0016392B" w:rsidP="00C22C72">
      <w:r>
        <w:t xml:space="preserve">  </w:t>
      </w:r>
      <w:r w:rsidR="00C22C72" w:rsidRPr="00D00817">
        <w:t>Определите цель — покупка жилья, погашение ипотеки, строительство или лечение;</w:t>
      </w:r>
    </w:p>
    <w:p w14:paraId="37022D0E" w14:textId="77777777" w:rsidR="00C22C72" w:rsidRPr="00D00817" w:rsidRDefault="0016392B" w:rsidP="00C22C72">
      <w:r>
        <w:t xml:space="preserve">  </w:t>
      </w:r>
      <w:r w:rsidR="00C22C72" w:rsidRPr="00D00817">
        <w:t>Дождитесь подтверждения и перечисления средств.</w:t>
      </w:r>
    </w:p>
    <w:p w14:paraId="6987499A" w14:textId="77777777" w:rsidR="00111D7C" w:rsidRPr="00D00817" w:rsidRDefault="00C22C72" w:rsidP="00C22C72">
      <w:hyperlink r:id="rId42" w:history="1">
        <w:r w:rsidRPr="00D00817">
          <w:rPr>
            <w:rStyle w:val="a3"/>
          </w:rPr>
          <w:t>https://almaty.tv/ru/news/ekonomika/-843</w:t>
        </w:r>
      </w:hyperlink>
    </w:p>
    <w:p w14:paraId="061F78C8" w14:textId="77777777" w:rsidR="00FF5548" w:rsidRPr="00D00817" w:rsidRDefault="00FF5548" w:rsidP="00FF5548">
      <w:pPr>
        <w:pStyle w:val="2"/>
      </w:pPr>
      <w:bookmarkStart w:id="153" w:name="_Toc203978110"/>
      <w:r w:rsidRPr="00D00817">
        <w:t>РИА Новости, 18.07.2025, Смертность на Украине за полгода втрое превысила рождаемость - СМИ</w:t>
      </w:r>
      <w:bookmarkEnd w:id="153"/>
    </w:p>
    <w:p w14:paraId="00695059" w14:textId="77777777" w:rsidR="00FF5548" w:rsidRPr="00D00817" w:rsidRDefault="00FF5548" w:rsidP="00C84F7C">
      <w:pPr>
        <w:pStyle w:val="3"/>
      </w:pPr>
      <w:bookmarkStart w:id="154" w:name="_Toc203978111"/>
      <w:r w:rsidRPr="00D00817">
        <w:t>Смертность на Украине за первые шесть месяцев текущего года втрое превысила рождаемость, сообщил украинский национальный аналитический ресурс «Опендатабот», занимающийся агрегацией официальных данных.</w:t>
      </w:r>
      <w:bookmarkEnd w:id="154"/>
    </w:p>
    <w:p w14:paraId="633C28F1" w14:textId="77777777" w:rsidR="00FF5548" w:rsidRPr="00D00817" w:rsidRDefault="00FF5548" w:rsidP="00FF5548">
      <w:r w:rsidRPr="00D00817">
        <w:t xml:space="preserve">«Восемьдесят шесть тысяч семьсот девяносто пять новорожденных родились на Украине за первое полугодие 2025 года... В то же время 249 тысяч и два человека </w:t>
      </w:r>
      <w:r w:rsidRPr="00D00817">
        <w:lastRenderedPageBreak/>
        <w:t>умерли за первое полугодие», - говорится в сообщении, опубликованном в Telegram-канале ресурса.</w:t>
      </w:r>
    </w:p>
    <w:p w14:paraId="15FB91C0" w14:textId="77777777" w:rsidR="00FF5548" w:rsidRPr="00D00817" w:rsidRDefault="00FF5548" w:rsidP="00FF5548">
      <w:r w:rsidRPr="00D00817">
        <w:t>Как сообщают авторы публикации, за последние 10 лет рождаемость в стране снизилась в 2,2 раза, а соотношение один к трем между новорожденными и умершими в стране неизменно уже на протяжении пяти лет. По подсчетам ресурса, население Украины ежегодно сокращается более чем на 300 тысяч человек.</w:t>
      </w:r>
    </w:p>
    <w:p w14:paraId="6F133FB3" w14:textId="77777777" w:rsidR="00FF5548" w:rsidRPr="00D00817" w:rsidRDefault="00FF5548" w:rsidP="00FF5548">
      <w:r w:rsidRPr="00D00817">
        <w:t>Как сообщал в декабре прошлого года экс-лидер запрещенной на родине украинской партии «Оппозиционная платформа - За жизнь», председатель совета движения «Другая Украина» Виктор Медведчук, электронная перепись населения от кабмина зафиксировала на 1 декабря 2019 года численность населения Украины (без учета неподконтрольных Киеву до 24 февраля 2022 года территорий) в 37,3 миллиона человек. При этом, утверждал он, на октябрь 2024 года общая численность населения Украины за вычетом 6,1 миллиона жителей неподконтрольных Киеву после 24 февраля 2022 года территорий, 6,8 миллиона украинских беженцев, зафиксированных ООН по всему миру, 4,25 миллиона украинцев, выехавших в Россию, а также 1,4 миллиона естественной убыли населения, составляет 18,7 миллиона человек.</w:t>
      </w:r>
    </w:p>
    <w:p w14:paraId="507FA4C5" w14:textId="77777777" w:rsidR="00FF5548" w:rsidRPr="00D00817" w:rsidRDefault="00FF5548" w:rsidP="00FF5548">
      <w:r w:rsidRPr="00D00817">
        <w:t>Как отметила в конце декабря в интервью испанской газете Pais социолог украинского Центра Разумкова Ольга Пищулина, демографическая ситуация на Украине представляет огромную проблему, страна является мировым лидером по снижению численности населения. Минюст Украины в конце января сообщал, что смертность на Украине в 2024 году превысила рождаемость в 2,8 раза. В январе депутат Верховной рады Александр Дубинский заявил, что население Украины могло сократиться до 21-24 миллионов человек, то есть примерно вдвое меньше официальной статистики.</w:t>
      </w:r>
    </w:p>
    <w:p w14:paraId="4BE10563" w14:textId="77777777" w:rsidR="00C22C72" w:rsidRPr="00D00817" w:rsidRDefault="00FF5548" w:rsidP="00FF5548">
      <w:hyperlink r:id="rId43" w:history="1">
        <w:r w:rsidRPr="00D00817">
          <w:rPr>
            <w:rStyle w:val="a3"/>
          </w:rPr>
          <w:t>https://ria.ru/20250718/smertnost-2029932884.html</w:t>
        </w:r>
      </w:hyperlink>
    </w:p>
    <w:p w14:paraId="12988F6B" w14:textId="77777777" w:rsidR="00FF5548" w:rsidRPr="00D00817" w:rsidRDefault="00FF5548" w:rsidP="00FF5548"/>
    <w:p w14:paraId="01C2B74B" w14:textId="77777777" w:rsidR="00C22C72" w:rsidRPr="00D00817" w:rsidRDefault="00C22C72" w:rsidP="00C22C72">
      <w:pPr>
        <w:pStyle w:val="10"/>
      </w:pPr>
      <w:bookmarkStart w:id="155" w:name="_Toc203978112"/>
      <w:r w:rsidRPr="00D00817">
        <w:t>Новости пенсионной отрасли стран дальнего зарубежья</w:t>
      </w:r>
      <w:bookmarkEnd w:id="155"/>
    </w:p>
    <w:p w14:paraId="25FE6D4C" w14:textId="77777777" w:rsidR="00123259" w:rsidRPr="00D00817" w:rsidRDefault="00123259" w:rsidP="00123259">
      <w:pPr>
        <w:pStyle w:val="2"/>
      </w:pPr>
      <w:bookmarkStart w:id="156" w:name="_Toc203978113"/>
      <w:r w:rsidRPr="00D00817">
        <w:t>Sputnik Литва, 20.07.2025, В Литве около 200 тысяч жителей отказались копить на пенсию</w:t>
      </w:r>
      <w:bookmarkEnd w:id="156"/>
    </w:p>
    <w:p w14:paraId="2CB3C72B" w14:textId="77777777" w:rsidR="00123259" w:rsidRPr="00D00817" w:rsidRDefault="00123259" w:rsidP="00C84F7C">
      <w:pPr>
        <w:pStyle w:val="3"/>
      </w:pPr>
      <w:bookmarkStart w:id="157" w:name="_Toc203978114"/>
      <w:r w:rsidRPr="00D00817">
        <w:t>В Литве около 200 тысяч жителей отказались участвовать в системе пенсионных накоплений, сообщает Фонд социального страхования Sodra.</w:t>
      </w:r>
      <w:bookmarkEnd w:id="157"/>
    </w:p>
    <w:p w14:paraId="07EC7CD7" w14:textId="77777777" w:rsidR="00123259" w:rsidRPr="00D00817" w:rsidRDefault="00123259" w:rsidP="00123259">
      <w:r w:rsidRPr="00D00817">
        <w:t>По данным Sodra, в начале этого года 236 тысяч человек получили уведомления о включении их в пенсионные накопления или возобновлении ранее приостановленных на неопределенный срок взносов.</w:t>
      </w:r>
    </w:p>
    <w:p w14:paraId="167DEAC5" w14:textId="77777777" w:rsidR="00123259" w:rsidRPr="00D00817" w:rsidRDefault="00123259" w:rsidP="00123259">
      <w:r w:rsidRPr="00D00817">
        <w:t>Отмечается, что, когда истек срок, в который они могли определиться, будут ли они участвовать в системе пенсионных накоплений, к накоплению присоединилось более 29,5 тысяч, а более шести тысяч возобновили платежи взносов. Еще 1,3 тысячи человек в этом году самостоятельно заключили договоры со сберегательными компаниями.</w:t>
      </w:r>
    </w:p>
    <w:p w14:paraId="77A456EA" w14:textId="77777777" w:rsidR="00123259" w:rsidRPr="00D00817" w:rsidRDefault="00123259" w:rsidP="00123259">
      <w:r w:rsidRPr="00D00817">
        <w:t>В то же время около 200 тысяч человек решили не участвовать в накоплении.</w:t>
      </w:r>
    </w:p>
    <w:p w14:paraId="76A7368E" w14:textId="77777777" w:rsidR="00123259" w:rsidRPr="00D00817" w:rsidRDefault="00123259" w:rsidP="00123259">
      <w:r w:rsidRPr="00D00817">
        <w:lastRenderedPageBreak/>
        <w:t>В июне Сейм принял реформу второго пенсионного уровня, которая вступит в силу в следующем году. Так, Сейм отказался от автоматического вовлечения лиц, установил двухлетний срок для желающих выйти из системы, установил дополнительные возможности для тех, кто накапливает дальше, и узаконил более гибкие возможности вывода накопленных средств.</w:t>
      </w:r>
    </w:p>
    <w:p w14:paraId="07E4E6FE" w14:textId="77777777" w:rsidR="00123259" w:rsidRPr="00D00817" w:rsidRDefault="00123259" w:rsidP="00123259">
      <w:r w:rsidRPr="00D00817">
        <w:t>В Sodra отметили, что если жители Литвы решат остаться в пенсионных фондах, то смогут продолжать выбирать стандартную ставку в три процента ежемесячного взноса из заработной платы, увеличить его или приостановить взносы на один год, а также продлить этот срок.</w:t>
      </w:r>
    </w:p>
    <w:p w14:paraId="737E460F" w14:textId="77777777" w:rsidR="00123259" w:rsidRPr="00D00817" w:rsidRDefault="00123259" w:rsidP="00123259">
      <w:r w:rsidRPr="00D00817">
        <w:t>После зачисления на счет трех процентов, средства будут доступны для вывода двумя способами: один раз до 25 процентов накопленных средств или все средства, если накоплено до половины суммы обязательной ренты или если до выхода на пенсию осталось менее пяти лет.</w:t>
      </w:r>
    </w:p>
    <w:p w14:paraId="4E529899" w14:textId="77777777" w:rsidR="00123259" w:rsidRPr="00D00817" w:rsidRDefault="00123259" w:rsidP="00123259">
      <w:r w:rsidRPr="00D00817">
        <w:t>Предусмотрены три условия, при которых человек сможет снять все средства без налогообложения до выхода на пенсию, — болезнь, потеря дееспособности и паллиативный уход.</w:t>
      </w:r>
    </w:p>
    <w:p w14:paraId="51B4F5D4" w14:textId="77777777" w:rsidR="00123259" w:rsidRPr="00D00817" w:rsidRDefault="00123259" w:rsidP="00123259">
      <w:r w:rsidRPr="00D00817">
        <w:t>Ранее в Банке Литвы заявили, что изменения пенсионных фондов второго уровня приведут к значительным краткосрочным колебаниям в экономике балтийской республики.</w:t>
      </w:r>
    </w:p>
    <w:p w14:paraId="2647B476" w14:textId="77777777" w:rsidR="00123259" w:rsidRPr="00D00817" w:rsidRDefault="00123259" w:rsidP="00123259">
      <w:r w:rsidRPr="00D00817">
        <w:t>В Центробанке отметили, что население начнет массово выходить из пенсионных фондов второго уровня, забирая часть накопленных средств и тратя их на бытовые нужды.</w:t>
      </w:r>
    </w:p>
    <w:p w14:paraId="27E2E2AB" w14:textId="77777777" w:rsidR="00123259" w:rsidRPr="00D00817" w:rsidRDefault="00123259" w:rsidP="00123259">
      <w:r w:rsidRPr="00D00817">
        <w:t>В результате этих действий экономика страны испытает значительные краткосрочные колебания, считают в Банке Литвы.</w:t>
      </w:r>
    </w:p>
    <w:p w14:paraId="461E7EC1" w14:textId="77777777" w:rsidR="00123259" w:rsidRPr="00D00817" w:rsidRDefault="00123259" w:rsidP="00123259">
      <w:hyperlink r:id="rId44" w:history="1">
        <w:r w:rsidRPr="00D00817">
          <w:rPr>
            <w:rStyle w:val="a3"/>
          </w:rPr>
          <w:t>https://lt.sputniknews.ru/20250720/v-litve-okolo-200-tysyach-zhiteley-otkazalis-kopit-na-pensiyu-37997847.html</w:t>
        </w:r>
      </w:hyperlink>
      <w:r w:rsidRPr="00D00817">
        <w:t xml:space="preserve"> </w:t>
      </w:r>
    </w:p>
    <w:p w14:paraId="1AF19AA4" w14:textId="77777777" w:rsidR="00840B61" w:rsidRPr="00D00817" w:rsidRDefault="00840B61" w:rsidP="00840B61">
      <w:pPr>
        <w:pStyle w:val="2"/>
      </w:pPr>
      <w:bookmarkStart w:id="158" w:name="_Toc203978115"/>
      <w:r w:rsidRPr="00D00817">
        <w:t>Forbes, 18.07.2025, FT: Трамп откроет пенсионный рынок США для криптовалютных инвестиций</w:t>
      </w:r>
      <w:bookmarkEnd w:id="158"/>
    </w:p>
    <w:p w14:paraId="41C647F7" w14:textId="77777777" w:rsidR="00840B61" w:rsidRPr="00D00817" w:rsidRDefault="00840B61" w:rsidP="00C84F7C">
      <w:pPr>
        <w:pStyle w:val="3"/>
      </w:pPr>
      <w:bookmarkStart w:id="159" w:name="_Toc203978116"/>
      <w:r w:rsidRPr="00D00817">
        <w:t>Президент США Дональд Трамп собрался открыть пенсионный рынок США стоимостью $9 трлн для инвестиций в криптовалюту, золото и частный капитал, выяснила FT. В альтернативные облигациям и акциям активы смогут вложить свои сбережения 401 000 вкладчиков пенсионных счетов. Трамп планирует в скором времени выпустить указ, который приведет к изменениям в управлении пенсионными сбережениями американцев, пишет газета</w:t>
      </w:r>
      <w:bookmarkEnd w:id="159"/>
    </w:p>
    <w:p w14:paraId="6EC3A605" w14:textId="77777777" w:rsidR="00840B61" w:rsidRPr="00D00817" w:rsidRDefault="00840B61" w:rsidP="00840B61">
      <w:r w:rsidRPr="00D00817">
        <w:t>Дональд Трамп готовится открыть пенсионный рынок США стоимостью $9 трлн для инвестиций в криптовалюту, золото и частный капитал, сообщает Financial Times со ссылкой на трех собеседников, знакомых с планами президента США. Собеседники газеты рассказали, что указ об этом может быть подписан Трампом на этой неделе и приведет к радикальным изменениям в управлении пенсионными сбережениями американцев.</w:t>
      </w:r>
    </w:p>
    <w:p w14:paraId="62C4FF1B" w14:textId="77777777" w:rsidR="00840B61" w:rsidRPr="00D00817" w:rsidRDefault="00840B61" w:rsidP="00840B61">
      <w:r w:rsidRPr="00D00817">
        <w:lastRenderedPageBreak/>
        <w:t>Для альтернативных традиционным акциям и облигациям инвестиций, по словам трех источников FT, будет открыт широкий класс активов: от криптовалюты до драгоценных металлов и фондов, ориентированных на корпоративные поглощения, частные займы и инфраструктурные сделки. Указом будет предписано регуляторам США устранить препятствия, необходимые для включения альтернативных инвестиций в планы фондов, которые используют для накопления пенсионных сбережений 401 000 вкладчиков.</w:t>
      </w:r>
    </w:p>
    <w:p w14:paraId="3A7BA13A" w14:textId="77777777" w:rsidR="00840B61" w:rsidRPr="00D00817" w:rsidRDefault="00840B61" w:rsidP="00840B61">
      <w:r w:rsidRPr="00D00817">
        <w:t>«Президент Трамп стремится восстановить благосостояние простых американцев и обеспечить их экономическое будущее. Однако никакие решения не должны считаться официальными, если только они не исходят от самого президента Трампа», — говорится в заявлении Белого дома для Financial Times. Трамп в своем указе обратится в Министерство труда с просьбой рассмотреть возможность создания «безопасной гавани» для управляющих пенсионными планами компаний, пишет газета. Это позволит свести к минимуму юридические риски при предложении частным инвесторам вложений, которые облагаются более высокими комиссиями и не так легко оцениваются и продаются, как государственные ценные бумаги.</w:t>
      </w:r>
    </w:p>
    <w:p w14:paraId="33E4EF8F" w14:textId="77777777" w:rsidR="00840B61" w:rsidRPr="00D00817" w:rsidRDefault="00840B61" w:rsidP="00840B61">
      <w:r w:rsidRPr="00D00817">
        <w:t xml:space="preserve">Работающие американцы в США откладывают деньги на пенсию, позволяя фондам инвестировать часть своей зарплаты в ценные бумаги, обращающиеся на бирже, без уплаты налогов. Почти все такие инвестиции размещаются во взаимных фондах публичных акций и облигаций. Администрация Трампа уже начала ослаблять правила, касающиеся использования криптовалюты для пенсионных счетов — Министерство труда США в мае отменило рекомендации администрации Джо Байдена по отказу от включения вариантов инвестирования в криптовалюту для пенсионных счетов, пишет FT. </w:t>
      </w:r>
    </w:p>
    <w:p w14:paraId="70C71158" w14:textId="77777777" w:rsidR="00840B61" w:rsidRPr="00D00817" w:rsidRDefault="00840B61" w:rsidP="00840B61">
      <w:r w:rsidRPr="00D00817">
        <w:t>Указ Трампа будет полезен не только для криптовалютного сектора, но и крупнейшим в мире частным инвестиционным компаниям, таким как Blackstone, Apollo и BlackRock — они</w:t>
      </w:r>
      <w:r w:rsidR="0016392B">
        <w:t xml:space="preserve"> </w:t>
      </w:r>
      <w:r w:rsidRPr="00D00817">
        <w:t xml:space="preserve">рассчитывают на будущий рост за счет инвестирования средств пенсионеров. Группы частных инвесторов, такие как Blackstone и Apollo, прогнозируют, что получение доступа к пенсионным планам может привлечь сотни миллиардов долларов в новые отраслевые активы. </w:t>
      </w:r>
    </w:p>
    <w:p w14:paraId="1FF1595A" w14:textId="77777777" w:rsidR="00840B61" w:rsidRPr="00D00817" w:rsidRDefault="00840B61" w:rsidP="00840B61">
      <w:r w:rsidRPr="00D00817">
        <w:t>Инвестгруппы уже начали налаживать партнерские отношения с крупными компаниями, управляющими активами. Blackstone заключила партнерское соглашение с Vanguard, а Apollo и Partners Group входят в число компаний, которые будут инвестировать в Empower, крупного спонсора пенсионных планов. BlackRock начала сотрудничать с Great Gray Trust, управляющим пенсионными накоплениями.</w:t>
      </w:r>
    </w:p>
    <w:p w14:paraId="08FD9941" w14:textId="77777777" w:rsidR="00840B61" w:rsidRPr="00D00817" w:rsidRDefault="00840B61" w:rsidP="00840B61">
      <w:hyperlink r:id="rId45" w:history="1">
        <w:r w:rsidRPr="00D00817">
          <w:rPr>
            <w:rStyle w:val="a3"/>
          </w:rPr>
          <w:t>https://www.forbes.ru/finansy/542127-ft-tramp-otkroet-pensionnyj-rynok-ssa-dla-kriptovalutnyh-investicij</w:t>
        </w:r>
      </w:hyperlink>
      <w:r w:rsidRPr="00D00817">
        <w:t xml:space="preserve"> </w:t>
      </w:r>
    </w:p>
    <w:p w14:paraId="03ED1800" w14:textId="77777777" w:rsidR="00840B61" w:rsidRPr="00D00817" w:rsidRDefault="00840B61" w:rsidP="00840B61">
      <w:pPr>
        <w:pStyle w:val="2"/>
      </w:pPr>
      <w:bookmarkStart w:id="160" w:name="_Hlk203978003"/>
      <w:bookmarkStart w:id="161" w:name="_Toc203978117"/>
      <w:bookmarkEnd w:id="109"/>
      <w:r w:rsidRPr="00D00817">
        <w:t>Happycoin news, 18.07.2025, Трамп разрешит инвестировать в криптовалюту пенсионные сбережения</w:t>
      </w:r>
      <w:bookmarkEnd w:id="161"/>
    </w:p>
    <w:p w14:paraId="39BE731E" w14:textId="77777777" w:rsidR="00840B61" w:rsidRPr="00D00817" w:rsidRDefault="00840B61" w:rsidP="00C84F7C">
      <w:pPr>
        <w:pStyle w:val="3"/>
      </w:pPr>
      <w:bookmarkStart w:id="162" w:name="_Toc203978118"/>
      <w:r w:rsidRPr="00D00817">
        <w:t>Президент США Дональд Трамп хочет разрешить вкладывать в криптовалюту пенсионные накопления на сумму $9 трлн.</w:t>
      </w:r>
      <w:bookmarkEnd w:id="162"/>
    </w:p>
    <w:p w14:paraId="5A532BCD" w14:textId="77777777" w:rsidR="00840B61" w:rsidRPr="00D00817" w:rsidRDefault="00840B61" w:rsidP="00840B61">
      <w:r w:rsidRPr="00D00817">
        <w:t xml:space="preserve">Знакомые с ситуацией источники сообщили, что на этой неделе Трамп собирается подписать указ, согласно которому американцы, пользующиеся наиболее популярным </w:t>
      </w:r>
      <w:r w:rsidRPr="00D00817">
        <w:lastRenderedPageBreak/>
        <w:t>пенсионным планом 401(k), смогут инвестировать свои сбережения в альтернативные инструменты, например, цифровые активы и драгоценные металлы. Сейчас эти деньги тратят на покупку акций и облигаций.</w:t>
      </w:r>
    </w:p>
    <w:p w14:paraId="43C43283" w14:textId="77777777" w:rsidR="00840B61" w:rsidRPr="00D00817" w:rsidRDefault="00840B61" w:rsidP="00840B61">
      <w:r w:rsidRPr="00D00817">
        <w:t>Однако пресс-секретарь Белого дома Куш Десай попросил не спешить с выводами и заявил: «Президент Трамп остаётся приверженным идее восстановления процветания всех американцев и защиты их экономического будущего. Никакие решения нельзя считать официальными, если они не исходят от президента Трампа».</w:t>
      </w:r>
    </w:p>
    <w:p w14:paraId="58D299AA" w14:textId="77777777" w:rsidR="00840B61" w:rsidRPr="00D00817" w:rsidRDefault="00840B61" w:rsidP="00840B61">
      <w:r w:rsidRPr="00D00817">
        <w:t>Если же информация окажется верной и Дональд действительно издаст указ, то управляющие пенсионными накоплениями компании начнут покупать биткоины. Судя по статистике за последние шесть лет, BTC сильно опережал индекс Nasdaq-100, отслеживающий динамику изменения акций 100 ведущих предприятий. Таким образом, криптовалюта превосходит ценные бумаги по инвестиционному потенциалу, что делает её очень привлекательной.</w:t>
      </w:r>
    </w:p>
    <w:p w14:paraId="225DF2F0" w14:textId="77777777" w:rsidR="00840B61" w:rsidRPr="00D00817" w:rsidRDefault="00840B61" w:rsidP="00840B61">
      <w:r w:rsidRPr="00D00817">
        <w:t>В 2025-м парламентарии из американского штата Северная Каролина разработали закон, предусматривающий инвестирование в цифровые активы до 5% пенсионных накоплений. Поэтому можно предположить, что в виртуальные валюты вложат максимум $450 млрд (5% от общей суммы сбережений, составляющей $9 трлн).</w:t>
      </w:r>
    </w:p>
    <w:p w14:paraId="093DB569" w14:textId="77777777" w:rsidR="00CA32BC" w:rsidRPr="00D00817" w:rsidRDefault="00840B61" w:rsidP="00840B61">
      <w:hyperlink r:id="rId46" w:history="1">
        <w:r w:rsidRPr="00D00817">
          <w:rPr>
            <w:rStyle w:val="a3"/>
          </w:rPr>
          <w:t>https://happycoin.club/tramp-razreshit-vlozhit-v-kriptovalyutu-9-trln-pensionnyh-nakoplenij/</w:t>
        </w:r>
      </w:hyperlink>
    </w:p>
    <w:p w14:paraId="1F6536EB" w14:textId="77777777" w:rsidR="00123259" w:rsidRPr="00D00817" w:rsidRDefault="00123259" w:rsidP="00123259">
      <w:pPr>
        <w:pStyle w:val="2"/>
      </w:pPr>
      <w:bookmarkStart w:id="163" w:name="_Toc203978119"/>
      <w:bookmarkEnd w:id="160"/>
      <w:r w:rsidRPr="00D00817">
        <w:t>ИА Cursor, 20.07.2025, Израильских пенсионеров ждет сюрприз от «Битуах леуми»</w:t>
      </w:r>
      <w:bookmarkEnd w:id="163"/>
    </w:p>
    <w:p w14:paraId="08F88A93" w14:textId="77777777" w:rsidR="00123259" w:rsidRPr="00D00817" w:rsidRDefault="00123259" w:rsidP="00AB6C72">
      <w:pPr>
        <w:pStyle w:val="3"/>
      </w:pPr>
      <w:bookmarkStart w:id="164" w:name="_Toc203978120"/>
      <w:r w:rsidRPr="00D00817">
        <w:t>Стало известно, что готовит «Битуах леуми» для пенсионеров, которые застряли за границей. Пенсионеры-израильтяне, оказавшиеся за границей в период недавнего военного конфликта с Ираном, сохранят право на получение выплат от «Битуах леуми» и не лишатся своих пособий из-за вынужденного отсутствия в стране.</w:t>
      </w:r>
      <w:bookmarkEnd w:id="164"/>
    </w:p>
    <w:p w14:paraId="41E8DB88" w14:textId="77777777" w:rsidR="00123259" w:rsidRPr="00D00817" w:rsidRDefault="00123259" w:rsidP="00123259">
      <w:r w:rsidRPr="00D00817">
        <w:t>Об этом рассказал Владимир Белиак, депутат от партии «Еш атид».</w:t>
      </w:r>
    </w:p>
    <w:p w14:paraId="1D3AB7BE" w14:textId="77777777" w:rsidR="00123259" w:rsidRPr="00D00817" w:rsidRDefault="00123259" w:rsidP="00123259">
      <w:r w:rsidRPr="00D00817">
        <w:t>Многие виды выплат, такие как пенсия по возрасту и надбавка на обеспечение прожиточного минимума, предусматривают ограничение по количеству дней, которые получатель может находиться за пределами Израиля в течение календарного года, не теряя право на пособие.</w:t>
      </w:r>
    </w:p>
    <w:p w14:paraId="70A7A480" w14:textId="77777777" w:rsidR="00123259" w:rsidRPr="00D00817" w:rsidRDefault="00123259" w:rsidP="00123259">
      <w:r w:rsidRPr="00D00817">
        <w:t>Однако в период недавней войны, из-за отмененных рейсов и закрытого воздушного пространства, значительное число пожилых израильтян оказалось вынуждено задержаться за границей на длительное время. Эти граждане получают пенсионные выплаты и не намеревались оставаться за границей на продолжительный срок - их пребывание вне страны оказалось вынужденным и незапланированным.</w:t>
      </w:r>
    </w:p>
    <w:p w14:paraId="6A5EB058" w14:textId="77777777" w:rsidR="00123259" w:rsidRPr="00D00817" w:rsidRDefault="00123259" w:rsidP="00123259">
      <w:r w:rsidRPr="00D00817">
        <w:t>После обращения депутата Белиака в «Битуах леуми» было принято решение в пользу пострадавших пенсионеров:</w:t>
      </w:r>
    </w:p>
    <w:p w14:paraId="4DA004E6" w14:textId="77777777" w:rsidR="00123259" w:rsidRPr="00D00817" w:rsidRDefault="00123259" w:rsidP="00123259">
      <w:r w:rsidRPr="00D00817">
        <w:t>Дни пребывания за границей будут засчитываться исходя из даты, на которую был запланирован обратный вылет в Израиль.</w:t>
      </w:r>
    </w:p>
    <w:p w14:paraId="0EE8B8BC" w14:textId="77777777" w:rsidR="00123259" w:rsidRPr="00D00817" w:rsidRDefault="00123259" w:rsidP="00123259">
      <w:r w:rsidRPr="00D00817">
        <w:t>Приостановлено лишение надбавок для тех, кто вынужденно превысил допустимое количество дней за границей по причине чрезвычайных обстоятельств.</w:t>
      </w:r>
    </w:p>
    <w:p w14:paraId="1103BB39" w14:textId="77777777" w:rsidR="00123259" w:rsidRPr="00D00817" w:rsidRDefault="00123259" w:rsidP="00123259">
      <w:r w:rsidRPr="00D00817">
        <w:lastRenderedPageBreak/>
        <w:t>Проще говоря, депутат отмечает, что если возвращение в Израиль было невозможно из-за конфликта с Ираном и отмены авиарейсов, это не повлияет на ваши права на социальные выплаты - они останутся в силе.</w:t>
      </w:r>
    </w:p>
    <w:p w14:paraId="573232A7" w14:textId="77777777" w:rsidR="00123259" w:rsidRPr="00D00817" w:rsidRDefault="00123259" w:rsidP="00123259">
      <w:r w:rsidRPr="00D00817">
        <w:t>Ранее «Курсор» писал, что с 20 июля текущего года миллионы родителей в Израиле получат обычные ежемесячные детские пособия, как это происходит регулярно. При этом в «Битуах леуми» объявили, что выплаты по программам заселения и возвращения будут осуществлены до 22 июля.</w:t>
      </w:r>
    </w:p>
    <w:p w14:paraId="3BCE0C4E" w14:textId="77777777" w:rsidR="00840B61" w:rsidRPr="00D00817" w:rsidRDefault="00123259" w:rsidP="00123259">
      <w:hyperlink r:id="rId47" w:history="1">
        <w:r w:rsidRPr="00D00817">
          <w:rPr>
            <w:rStyle w:val="a3"/>
          </w:rPr>
          <w:t>https://cursorinfo.co.il/israel-news/izrailskih-pensionerov-zhdet-syurpriz-ot-bituah-leumi/</w:t>
        </w:r>
      </w:hyperlink>
    </w:p>
    <w:p w14:paraId="3A1961B0" w14:textId="77777777" w:rsidR="008A128A" w:rsidRPr="00D00817" w:rsidRDefault="008A128A" w:rsidP="008A128A">
      <w:pPr>
        <w:pStyle w:val="2"/>
      </w:pPr>
      <w:bookmarkStart w:id="165" w:name="_Toc203978121"/>
      <w:r w:rsidRPr="00D00817">
        <w:t>YesAsia.ru, 18.07.2025, «400 млрд Бан Ши Хёка — это деньги народа!»: журналист MoneyToday «это были наши с вами деньги»</w:t>
      </w:r>
      <w:bookmarkEnd w:id="165"/>
    </w:p>
    <w:p w14:paraId="7AC56D1C" w14:textId="77777777" w:rsidR="008A128A" w:rsidRPr="00D00817" w:rsidRDefault="008A128A" w:rsidP="00AB6C72">
      <w:pPr>
        <w:pStyle w:val="3"/>
      </w:pPr>
      <w:bookmarkStart w:id="166" w:name="_Toc203978122"/>
      <w:r w:rsidRPr="00D00817">
        <w:t>Бан Ши Хёк, председатель правления HYBE, оказался в центре скандала: он был обвинён финансовыми властями в «мошеннических сделках». Учитывая, что среди институциональных инвесторов, вовлечённых в дело, фигурирует и Национальный пенсионный фонд Республики Корея (НПФ), растёт общественное негодование — всё громче звучат заявления: «Это были деньги народа, и НПФ должен отреагировать».</w:t>
      </w:r>
      <w:bookmarkEnd w:id="166"/>
    </w:p>
    <w:p w14:paraId="02F7B2A7" w14:textId="77777777" w:rsidR="008A128A" w:rsidRDefault="008A128A" w:rsidP="008A128A">
      <w:hyperlink r:id="rId48" w:history="1">
        <w:r w:rsidRPr="00D00817">
          <w:rPr>
            <w:rStyle w:val="a3"/>
          </w:rPr>
          <w:t>https://www.yesasia.ru/article/1712651</w:t>
        </w:r>
      </w:hyperlink>
    </w:p>
    <w:p w14:paraId="738D5E4C" w14:textId="77777777" w:rsidR="008A128A" w:rsidRPr="00C22C72" w:rsidRDefault="008A128A" w:rsidP="008A128A"/>
    <w:sectPr w:rsidR="008A128A" w:rsidRPr="00C22C72"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86869" w14:textId="77777777" w:rsidR="00DB4339" w:rsidRDefault="00DB4339">
      <w:r>
        <w:separator/>
      </w:r>
    </w:p>
  </w:endnote>
  <w:endnote w:type="continuationSeparator" w:id="0">
    <w:p w14:paraId="5F5800EF" w14:textId="77777777" w:rsidR="00DB4339" w:rsidRDefault="00DB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B21A" w14:textId="77777777" w:rsidR="00323B03" w:rsidRPr="00D64E5C" w:rsidRDefault="00323B03"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6392B" w:rsidRPr="0016392B">
      <w:rPr>
        <w:rFonts w:ascii="Cambria" w:hAnsi="Cambria"/>
        <w:b/>
        <w:noProof/>
      </w:rPr>
      <w:t>5</w:t>
    </w:r>
    <w:r w:rsidRPr="00CB47BF">
      <w:rPr>
        <w:b/>
      </w:rPr>
      <w:fldChar w:fldCharType="end"/>
    </w:r>
  </w:p>
  <w:p w14:paraId="78477532" w14:textId="77777777" w:rsidR="00323B03" w:rsidRPr="00D15988" w:rsidRDefault="00323B03"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91D8" w14:textId="77777777" w:rsidR="00DB4339" w:rsidRDefault="00DB4339">
      <w:r>
        <w:separator/>
      </w:r>
    </w:p>
  </w:footnote>
  <w:footnote w:type="continuationSeparator" w:id="0">
    <w:p w14:paraId="716B1BA4" w14:textId="77777777" w:rsidR="00DB4339" w:rsidRDefault="00DB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07761" w14:textId="77777777" w:rsidR="00323B03" w:rsidRDefault="00000000" w:rsidP="00122493">
    <w:pPr>
      <w:tabs>
        <w:tab w:val="left" w:pos="555"/>
        <w:tab w:val="right" w:pos="9071"/>
      </w:tabs>
      <w:jc w:val="center"/>
    </w:pPr>
    <w:r>
      <w:rPr>
        <w:noProof/>
      </w:rPr>
      <w:pict w14:anchorId="39670223">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C37E7EA" w14:textId="77777777" w:rsidR="00323B03" w:rsidRPr="000C041B" w:rsidRDefault="00323B03" w:rsidP="00122493">
                <w:pPr>
                  <w:ind w:right="423"/>
                  <w:jc w:val="center"/>
                  <w:rPr>
                    <w:rFonts w:cs="Arial"/>
                    <w:b/>
                    <w:color w:val="EEECE1"/>
                    <w:sz w:val="6"/>
                    <w:szCs w:val="6"/>
                  </w:rPr>
                </w:pPr>
                <w:r w:rsidRPr="000C041B">
                  <w:rPr>
                    <w:rFonts w:cs="Arial"/>
                    <w:b/>
                    <w:color w:val="EEECE1"/>
                    <w:sz w:val="6"/>
                    <w:szCs w:val="6"/>
                  </w:rPr>
                  <w:t xml:space="preserve">        </w:t>
                </w:r>
              </w:p>
              <w:p w14:paraId="47C8D04D" w14:textId="77777777" w:rsidR="00323B03" w:rsidRPr="00D15988" w:rsidRDefault="00323B03"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DEC0112" w14:textId="77777777" w:rsidR="00323B03" w:rsidRPr="007336C7" w:rsidRDefault="00323B03" w:rsidP="00122493">
                <w:pPr>
                  <w:ind w:right="423"/>
                  <w:rPr>
                    <w:rFonts w:cs="Arial"/>
                  </w:rPr>
                </w:pPr>
              </w:p>
              <w:p w14:paraId="61F20D58" w14:textId="77777777" w:rsidR="00323B03" w:rsidRPr="00267F53" w:rsidRDefault="00323B03" w:rsidP="00122493"/>
            </w:txbxContent>
          </v:textbox>
        </v:roundrect>
      </w:pict>
    </w:r>
    <w:r w:rsidR="0016392B">
      <w:t xml:space="preserve">      </w:t>
    </w:r>
    <w:r w:rsidR="00323B03">
      <w:t xml:space="preserve"> </w:t>
    </w:r>
  </w:p>
  <w:p w14:paraId="59B09370" w14:textId="77777777" w:rsidR="00323B03" w:rsidRDefault="00323B03"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4468B">
      <w:rPr>
        <w:noProof/>
      </w:rPr>
      <w:pict w14:anchorId="3FC9C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75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099092">
    <w:abstractNumId w:val="25"/>
  </w:num>
  <w:num w:numId="2" w16cid:durableId="1523742138">
    <w:abstractNumId w:val="12"/>
  </w:num>
  <w:num w:numId="3" w16cid:durableId="1663267207">
    <w:abstractNumId w:val="27"/>
  </w:num>
  <w:num w:numId="4" w16cid:durableId="1564559612">
    <w:abstractNumId w:val="17"/>
  </w:num>
  <w:num w:numId="5" w16cid:durableId="1882207677">
    <w:abstractNumId w:val="18"/>
  </w:num>
  <w:num w:numId="6" w16cid:durableId="3436737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779440">
    <w:abstractNumId w:val="24"/>
  </w:num>
  <w:num w:numId="8" w16cid:durableId="1236357917">
    <w:abstractNumId w:val="21"/>
  </w:num>
  <w:num w:numId="9" w16cid:durableId="13341891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174928">
    <w:abstractNumId w:val="16"/>
  </w:num>
  <w:num w:numId="11" w16cid:durableId="1213230209">
    <w:abstractNumId w:val="15"/>
  </w:num>
  <w:num w:numId="12" w16cid:durableId="1913807872">
    <w:abstractNumId w:val="10"/>
  </w:num>
  <w:num w:numId="13" w16cid:durableId="1081953835">
    <w:abstractNumId w:val="9"/>
  </w:num>
  <w:num w:numId="14" w16cid:durableId="148791628">
    <w:abstractNumId w:val="7"/>
  </w:num>
  <w:num w:numId="15" w16cid:durableId="1042679953">
    <w:abstractNumId w:val="6"/>
  </w:num>
  <w:num w:numId="16" w16cid:durableId="147407877">
    <w:abstractNumId w:val="5"/>
  </w:num>
  <w:num w:numId="17" w16cid:durableId="1923024226">
    <w:abstractNumId w:val="4"/>
  </w:num>
  <w:num w:numId="18" w16cid:durableId="1737434141">
    <w:abstractNumId w:val="8"/>
  </w:num>
  <w:num w:numId="19" w16cid:durableId="292180315">
    <w:abstractNumId w:val="3"/>
  </w:num>
  <w:num w:numId="20" w16cid:durableId="1291937626">
    <w:abstractNumId w:val="2"/>
  </w:num>
  <w:num w:numId="21" w16cid:durableId="2054957873">
    <w:abstractNumId w:val="1"/>
  </w:num>
  <w:num w:numId="22" w16cid:durableId="1105811976">
    <w:abstractNumId w:val="0"/>
  </w:num>
  <w:num w:numId="23" w16cid:durableId="1346245352">
    <w:abstractNumId w:val="19"/>
  </w:num>
  <w:num w:numId="24" w16cid:durableId="1985625010">
    <w:abstractNumId w:val="26"/>
  </w:num>
  <w:num w:numId="25" w16cid:durableId="417412173">
    <w:abstractNumId w:val="20"/>
  </w:num>
  <w:num w:numId="26" w16cid:durableId="48916277">
    <w:abstractNumId w:val="13"/>
  </w:num>
  <w:num w:numId="27" w16cid:durableId="237374602">
    <w:abstractNumId w:val="11"/>
  </w:num>
  <w:num w:numId="28" w16cid:durableId="850803946">
    <w:abstractNumId w:val="22"/>
  </w:num>
  <w:num w:numId="29" w16cid:durableId="1395858455">
    <w:abstractNumId w:val="23"/>
  </w:num>
  <w:num w:numId="30" w16cid:durableId="29646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5BE1"/>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E3F"/>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85"/>
    <w:rsid w:val="00076EF5"/>
    <w:rsid w:val="00077900"/>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673"/>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5908"/>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07793"/>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259"/>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7F6"/>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392B"/>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214"/>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1049"/>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9D1"/>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2A6"/>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3B03"/>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48"/>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6A2B"/>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4AB"/>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4B2"/>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87D"/>
    <w:rsid w:val="00543D7F"/>
    <w:rsid w:val="00543DDA"/>
    <w:rsid w:val="00544339"/>
    <w:rsid w:val="00544A0B"/>
    <w:rsid w:val="00545273"/>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175"/>
    <w:rsid w:val="005775A9"/>
    <w:rsid w:val="005777C2"/>
    <w:rsid w:val="00577816"/>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3109"/>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29A"/>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66FF"/>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2495"/>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68B"/>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0E80"/>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0B61"/>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07C"/>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128A"/>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BF0"/>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0CD6"/>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75"/>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235"/>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2E"/>
    <w:rsid w:val="00AB66F8"/>
    <w:rsid w:val="00AB6BE8"/>
    <w:rsid w:val="00AB6C70"/>
    <w:rsid w:val="00AB6C72"/>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AF7597"/>
    <w:rsid w:val="00B001C7"/>
    <w:rsid w:val="00B0118C"/>
    <w:rsid w:val="00B013F1"/>
    <w:rsid w:val="00B01BEA"/>
    <w:rsid w:val="00B020C6"/>
    <w:rsid w:val="00B03F00"/>
    <w:rsid w:val="00B04F10"/>
    <w:rsid w:val="00B05666"/>
    <w:rsid w:val="00B065CD"/>
    <w:rsid w:val="00B0687E"/>
    <w:rsid w:val="00B079D4"/>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2D1B"/>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12F"/>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67F76"/>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396D"/>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6B7"/>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0E5"/>
    <w:rsid w:val="00C202D7"/>
    <w:rsid w:val="00C20918"/>
    <w:rsid w:val="00C21177"/>
    <w:rsid w:val="00C21FDD"/>
    <w:rsid w:val="00C22275"/>
    <w:rsid w:val="00C226C8"/>
    <w:rsid w:val="00C22C72"/>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4F7C"/>
    <w:rsid w:val="00C861C7"/>
    <w:rsid w:val="00C8666E"/>
    <w:rsid w:val="00C8690E"/>
    <w:rsid w:val="00C8752C"/>
    <w:rsid w:val="00C87804"/>
    <w:rsid w:val="00C879B0"/>
    <w:rsid w:val="00C87CDE"/>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22A"/>
    <w:rsid w:val="00CD59F9"/>
    <w:rsid w:val="00CD5AA7"/>
    <w:rsid w:val="00CD6527"/>
    <w:rsid w:val="00CD6A5B"/>
    <w:rsid w:val="00CD6FC5"/>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0817"/>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970"/>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375"/>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339"/>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4F12"/>
    <w:rsid w:val="00E06ADC"/>
    <w:rsid w:val="00E06FDB"/>
    <w:rsid w:val="00E100E6"/>
    <w:rsid w:val="00E10D13"/>
    <w:rsid w:val="00E11FA7"/>
    <w:rsid w:val="00E11FCD"/>
    <w:rsid w:val="00E1249B"/>
    <w:rsid w:val="00E13267"/>
    <w:rsid w:val="00E1399C"/>
    <w:rsid w:val="00E1422B"/>
    <w:rsid w:val="00E14277"/>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66B9B"/>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EF3"/>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52D4"/>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062"/>
    <w:rsid w:val="00FF3565"/>
    <w:rsid w:val="00FF3E7E"/>
    <w:rsid w:val="00FF4EAE"/>
    <w:rsid w:val="00FF5157"/>
    <w:rsid w:val="00FF5548"/>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9FF36"/>
  <w15:docId w15:val="{03E2036E-9F7D-4645-99CA-F0D7A512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07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broker.ru/?p=80485" TargetMode="External"/><Relationship Id="rId18" Type="http://schemas.openxmlformats.org/officeDocument/2006/relationships/hyperlink" Target="https://r-19.ru/news/ekonomika/181222/" TargetMode="External"/><Relationship Id="rId26" Type="http://schemas.openxmlformats.org/officeDocument/2006/relationships/hyperlink" Target="https://russian.rt.com/russia/news/1508630-pensii-uhod-avtomaticheski" TargetMode="External"/><Relationship Id="rId39" Type="http://schemas.openxmlformats.org/officeDocument/2006/relationships/hyperlink" Target="https://www.if24.ru/?utm_medium=source&amp;utm_source=rfinance" TargetMode="External"/><Relationship Id="rId3" Type="http://schemas.openxmlformats.org/officeDocument/2006/relationships/settings" Target="settings.xml"/><Relationship Id="rId21" Type="http://schemas.openxmlformats.org/officeDocument/2006/relationships/hyperlink" Target="https://www.pnp.ru/economics/kto-poluchit-pribavku-k-pensii-v-avguste.html" TargetMode="External"/><Relationship Id="rId34" Type="http://schemas.openxmlformats.org/officeDocument/2006/relationships/hyperlink" Target="https://primpress.ru/article/124808" TargetMode="External"/><Relationship Id="rId42" Type="http://schemas.openxmlformats.org/officeDocument/2006/relationships/hyperlink" Target="https://almaty.tv/ru/news/ekonomika/-843" TargetMode="External"/><Relationship Id="rId47" Type="http://schemas.openxmlformats.org/officeDocument/2006/relationships/hyperlink" Target="https://cursorinfo.co.il/israel-news/izrailskih-pensionerov-zhdet-syurpriz-ot-bituah-leumi/"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lavbukh.ru/news/53154-vychet-po-dosrochnym-sberejeniyam-uvelichat" TargetMode="External"/><Relationship Id="rId17" Type="http://schemas.openxmlformats.org/officeDocument/2006/relationships/hyperlink" Target="https://donvesti.ru/news/38983" TargetMode="External"/><Relationship Id="rId25" Type="http://schemas.openxmlformats.org/officeDocument/2006/relationships/hyperlink" Target="https://russian.rt.com/russia/article/1509429-voennye-pensii-indeksaciya-gosduma" TargetMode="External"/><Relationship Id="rId33" Type="http://schemas.openxmlformats.org/officeDocument/2006/relationships/hyperlink" Target="https://konkurent.ru/article/79092" TargetMode="External"/><Relationship Id="rId38" Type="http://schemas.openxmlformats.org/officeDocument/2006/relationships/hyperlink" Target="https://investfuture.ru/articles/gosduma-uvelichila-strakhovuyu-summu-po-dolgosrochnym-vkladam" TargetMode="External"/><Relationship Id="rId46" Type="http://schemas.openxmlformats.org/officeDocument/2006/relationships/hyperlink" Target="https://happycoin.club/tramp-razreshit-vlozhit-v-kriptovalyutu-9-trln-pensionnyh-nakoplenij/" TargetMode="External"/><Relationship Id="rId2" Type="http://schemas.openxmlformats.org/officeDocument/2006/relationships/styles" Target="styles.xml"/><Relationship Id="rId16" Type="http://schemas.openxmlformats.org/officeDocument/2006/relationships/hyperlink" Target="https://minfin.gov.ru/ru/press-center/?id_4=39829" TargetMode="External"/><Relationship Id="rId20" Type="http://schemas.openxmlformats.org/officeDocument/2006/relationships/hyperlink" Target="https://www.belpressa.ru/ekonomics/finansy/69795.html" TargetMode="External"/><Relationship Id="rId29" Type="http://schemas.openxmlformats.org/officeDocument/2006/relationships/hyperlink" Target="https://www.1rre.ru/2652120-s-1-avgusta-2025-goda-kak-pribavka-k-pensii-kosnetsya-8-millionov-pensionerov.html" TargetMode="External"/><Relationship Id="rId41" Type="http://schemas.openxmlformats.org/officeDocument/2006/relationships/hyperlink" Target="https://krisha.kz/content/news/2025/2025-vyvod-pensionnyh-bez-naloga-novyy-nalogovyy-kodeks-podpisal-prezid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20250719/nakopleniya-859553648.html" TargetMode="External"/><Relationship Id="rId24" Type="http://schemas.openxmlformats.org/officeDocument/2006/relationships/hyperlink" Target="https://tass.ru/obschestvo/24563475" TargetMode="External"/><Relationship Id="rId32" Type="http://schemas.openxmlformats.org/officeDocument/2006/relationships/hyperlink" Target="https://fedpress.ru/expert-opinion/3390457" TargetMode="External"/><Relationship Id="rId37" Type="http://schemas.openxmlformats.org/officeDocument/2006/relationships/hyperlink" Target="https://www.rbc.ru/quote/news/article/687a08369a7947bfeb1e4d7b" TargetMode="External"/><Relationship Id="rId40" Type="http://schemas.openxmlformats.org/officeDocument/2006/relationships/hyperlink" Target="https://lsm.kz/povysyat-li-porog-dlya-dosrochnogo-iz-yatiya-pensionnyh-deneg" TargetMode="External"/><Relationship Id="rId45" Type="http://schemas.openxmlformats.org/officeDocument/2006/relationships/hyperlink" Target="https://www.forbes.ru/finansy/542127-ft-tramp-otkroet-pensionnyj-rynok-ssa-dla-kriptovalutnyh-investicij" TargetMode="External"/><Relationship Id="rId5" Type="http://schemas.openxmlformats.org/officeDocument/2006/relationships/footnotes" Target="footnotes.xml"/><Relationship Id="rId15" Type="http://schemas.openxmlformats.org/officeDocument/2006/relationships/hyperlink" Target="https://bfm74.ru/ot-pervogo-litsa/nataliya-kamenskaya-sdelaem-detskiy-produkt-programmy-dolgosrochnykh-sberezheniy/" TargetMode="External"/><Relationship Id="rId23" Type="http://schemas.openxmlformats.org/officeDocument/2006/relationships/hyperlink" Target="https://ria.ru/20250721/pensii-2030326485.html" TargetMode="External"/><Relationship Id="rId28" Type="http://schemas.openxmlformats.org/officeDocument/2006/relationships/hyperlink" Target="https://rapsinews.ru/council_judges_news/20250718/311035913.html" TargetMode="External"/><Relationship Id="rId36" Type="http://schemas.openxmlformats.org/officeDocument/2006/relationships/hyperlink" Target="https://tass.ru/ekonomika/24561017" TargetMode="External"/><Relationship Id="rId49" Type="http://schemas.openxmlformats.org/officeDocument/2006/relationships/header" Target="header1.xml"/><Relationship Id="rId10" Type="http://schemas.openxmlformats.org/officeDocument/2006/relationships/hyperlink" Target="https://lenta.ru/news/2025/07/18/rossiyane-raskryli-sposoby-borby-s-impulsivnymi-tratami/" TargetMode="External"/><Relationship Id="rId19" Type="http://schemas.openxmlformats.org/officeDocument/2006/relationships/hyperlink" Target="https://tavria.tv/tv/stories/v-poselke-primorskoe-skadovskogo-mo-otkrylas-obnovlennaya-biblioteka/" TargetMode="External"/><Relationship Id="rId31" Type="http://schemas.openxmlformats.org/officeDocument/2006/relationships/hyperlink" Target="https://moscow.allestate.pro/news/18.07.2025/vernetsya-li-ezhemesyachnaya-indeksaciya-pensiy-v-rossii" TargetMode="External"/><Relationship Id="rId44" Type="http://schemas.openxmlformats.org/officeDocument/2006/relationships/hyperlink" Target="https://lt.sputniknews.ru/20250720/v-litve-okolo-200-tysyach-zhiteley-otkazalis-kopit-na-pensiyu-37997847.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panies.rbc.ru/news/Yf3EbTb2pz/ekspertyi-npf-buduschee-rasskazali-skolko-rossiyan-vedut-semejnyij-byudzhet/" TargetMode="External"/><Relationship Id="rId14" Type="http://schemas.openxmlformats.org/officeDocument/2006/relationships/hyperlink" Target="https://pensiya.pro/news/rossiyane-pereveli-v-programmu-dolgosrochnyh-sberezhenij-365-milliardov/" TargetMode="External"/><Relationship Id="rId22" Type="http://schemas.openxmlformats.org/officeDocument/2006/relationships/hyperlink" Target="https://ria.ru/20250720/pensii-2030220435.html" TargetMode="External"/><Relationship Id="rId27" Type="http://schemas.openxmlformats.org/officeDocument/2006/relationships/hyperlink" Target="https://russian.rt.com/russia/news/1508960-pensiya-rossiya-razmer" TargetMode="External"/><Relationship Id="rId30" Type="http://schemas.openxmlformats.org/officeDocument/2006/relationships/hyperlink" Target="https://www.1rre.ru/2652152-rabotayushhie-pensionery-zhdem-indeksacziyu-pensij-s-1-avgusta.html" TargetMode="External"/><Relationship Id="rId35" Type="http://schemas.openxmlformats.org/officeDocument/2006/relationships/hyperlink" Target="https://www.vedomosti.ru/ideas/personnel/articles/2025/07/18/1125293-dlya-privlecheniya-sotrudnikov?from=newsline_vedomosti" TargetMode="External"/><Relationship Id="rId43" Type="http://schemas.openxmlformats.org/officeDocument/2006/relationships/hyperlink" Target="https://ria.ru/20250718/smertnost-2029932884.html" TargetMode="External"/><Relationship Id="rId48" Type="http://schemas.openxmlformats.org/officeDocument/2006/relationships/hyperlink" Target="https://www.yesasia.ru/article/1712651" TargetMode="External"/><Relationship Id="rId8" Type="http://schemas.openxmlformats.org/officeDocument/2006/relationships/hyperlink" Target="http://pbroker.ru/?p=80483"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26871</Words>
  <Characters>153166</Characters>
  <Application>Microsoft Office Word</Application>
  <DocSecurity>0</DocSecurity>
  <Lines>1276</Lines>
  <Paragraphs>359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179678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2025-07-21T05:14:00Z</cp:lastPrinted>
  <dcterms:created xsi:type="dcterms:W3CDTF">2025-07-21T05:13:00Z</dcterms:created>
  <dcterms:modified xsi:type="dcterms:W3CDTF">2025-07-21T05:14:00Z</dcterms:modified>
  <cp:category>НАПФ</cp:category>
  <cp:contentStatus>И-Консалтинг</cp:contentStatus>
</cp:coreProperties>
</file>